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2F480" w14:textId="400BA259" w:rsidR="00B97EB4" w:rsidRPr="003B701D" w:rsidRDefault="00B97EB4" w:rsidP="00B97EB4">
      <w:pPr>
        <w:pStyle w:val="SEC06-17"/>
        <w:rPr>
          <w:rStyle w:val="SECHEAD"/>
          <w:rFonts w:ascii="Courier New" w:hAnsi="Courier New" w:cs="Courier New"/>
        </w:rPr>
      </w:pPr>
      <w:r w:rsidRPr="003B701D">
        <w:rPr>
          <w:rFonts w:ascii="Courier New" w:hAnsi="Courier New" w:cs="Courier New"/>
        </w:rPr>
        <w:fldChar w:fldCharType="begin"/>
      </w:r>
      <w:r w:rsidRPr="003B701D">
        <w:rPr>
          <w:rFonts w:ascii="Courier New" w:hAnsi="Courier New" w:cs="Courier New"/>
        </w:rPr>
        <w:instrText xml:space="preserve"> COMMENTS START_STATUTE \* MERGEFORMAT </w:instrText>
      </w:r>
      <w:r w:rsidRPr="003B701D">
        <w:rPr>
          <w:rFonts w:ascii="Courier New" w:hAnsi="Courier New" w:cs="Courier New"/>
        </w:rPr>
        <w:fldChar w:fldCharType="separate"/>
      </w:r>
      <w:r w:rsidRPr="003B701D">
        <w:rPr>
          <w:rFonts w:ascii="Courier New" w:hAnsi="Courier New" w:cs="Courier New"/>
          <w:vanish/>
        </w:rPr>
        <w:t>START_STATUTE</w:t>
      </w:r>
      <w:r w:rsidRPr="003B701D">
        <w:rPr>
          <w:rFonts w:ascii="Courier New" w:hAnsi="Courier New" w:cs="Courier New"/>
        </w:rPr>
        <w:fldChar w:fldCharType="end"/>
      </w:r>
      <w:r w:rsidRPr="003B701D">
        <w:rPr>
          <w:rStyle w:val="SNUM"/>
          <w:rFonts w:ascii="Courier New" w:hAnsi="Courier New" w:cs="Courier New"/>
        </w:rPr>
        <w:t>39-178.</w:t>
      </w:r>
      <w:r w:rsidRPr="003B701D">
        <w:rPr>
          <w:rFonts w:ascii="Courier New" w:hAnsi="Courier New" w:cs="Courier New"/>
        </w:rPr>
        <w:t>  </w:t>
      </w:r>
      <w:r w:rsidRPr="003B701D">
        <w:rPr>
          <w:rStyle w:val="SECHEAD"/>
          <w:rFonts w:ascii="Courier New" w:hAnsi="Courier New" w:cs="Courier New"/>
        </w:rPr>
        <w:t>Death scene images; deceased minor and child abuse records; civil action; enforcement; investigation authority</w:t>
      </w:r>
    </w:p>
    <w:p w14:paraId="5A1AB58E" w14:textId="719771A6" w:rsidR="00B97EB4" w:rsidRPr="003B701D" w:rsidRDefault="00B97EB4" w:rsidP="00B97EB4">
      <w:pPr>
        <w:pStyle w:val="P06-00"/>
        <w:rPr>
          <w:rFonts w:ascii="Courier New" w:hAnsi="Courier New" w:cs="Courier New"/>
        </w:rPr>
      </w:pPr>
      <w:r w:rsidRPr="003B701D">
        <w:rPr>
          <w:rFonts w:ascii="Courier New" w:hAnsi="Courier New" w:cs="Courier New"/>
        </w:rPr>
        <w:t xml:space="preserve">A.  The attorney general, the county attorney in the county where the record originated or the city or town attorney in the city or town where the record originated may bring a civil action to enforce this article. </w:t>
      </w:r>
      <w:r w:rsidR="00711D38" w:rsidRPr="003B701D">
        <w:rPr>
          <w:rFonts w:ascii="Courier New" w:hAnsi="Courier New" w:cs="Courier New"/>
        </w:rPr>
        <w:t xml:space="preserve"> I</w:t>
      </w:r>
      <w:r w:rsidRPr="003B701D">
        <w:rPr>
          <w:rFonts w:ascii="Courier New" w:hAnsi="Courier New" w:cs="Courier New"/>
        </w:rPr>
        <w:t xml:space="preserve">n any action under this article, </w:t>
      </w:r>
      <w:r w:rsidR="00711D38" w:rsidRPr="003B701D">
        <w:rPr>
          <w:rFonts w:ascii="Courier New" w:hAnsi="Courier New" w:cs="Courier New"/>
        </w:rPr>
        <w:t>t</w:t>
      </w:r>
      <w:r w:rsidRPr="003B701D">
        <w:rPr>
          <w:rFonts w:ascii="Courier New" w:hAnsi="Courier New" w:cs="Courier New"/>
        </w:rPr>
        <w:t>he court may order all of the following:</w:t>
      </w:r>
    </w:p>
    <w:p w14:paraId="4DB3E75F" w14:textId="77777777" w:rsidR="00B97EB4" w:rsidRPr="003B701D" w:rsidRDefault="00B97EB4" w:rsidP="00B97EB4">
      <w:pPr>
        <w:pStyle w:val="P06-00"/>
        <w:rPr>
          <w:rFonts w:ascii="Courier New" w:hAnsi="Courier New" w:cs="Courier New"/>
        </w:rPr>
      </w:pPr>
      <w:r w:rsidRPr="003B701D">
        <w:rPr>
          <w:rFonts w:ascii="Courier New" w:hAnsi="Courier New" w:cs="Courier New"/>
        </w:rPr>
        <w:t>1.  The immediate removal of the deceased minor record, death scene image or child abuse record from any platform or publication that is subject to the court's jurisdiction.</w:t>
      </w:r>
    </w:p>
    <w:p w14:paraId="09BFF8BD" w14:textId="3EB1CD16" w:rsidR="00B97EB4" w:rsidRPr="003B701D" w:rsidRDefault="00B97EB4" w:rsidP="00B97EB4">
      <w:pPr>
        <w:pStyle w:val="P06-00"/>
        <w:rPr>
          <w:rFonts w:ascii="Courier New" w:hAnsi="Courier New" w:cs="Courier New"/>
        </w:rPr>
      </w:pPr>
      <w:r w:rsidRPr="003B701D">
        <w:rPr>
          <w:rFonts w:ascii="Courier New" w:hAnsi="Courier New" w:cs="Courier New"/>
        </w:rPr>
        <w:t xml:space="preserve">2.  The immediate destruction of any deceased minor record, death scene image or child abuse record that is in the person's </w:t>
      </w:r>
      <w:r w:rsidR="009822D7" w:rsidRPr="003B701D">
        <w:rPr>
          <w:rFonts w:ascii="Courier New" w:hAnsi="Courier New" w:cs="Courier New"/>
        </w:rPr>
        <w:t>possession</w:t>
      </w:r>
      <w:r w:rsidRPr="003B701D">
        <w:rPr>
          <w:rFonts w:ascii="Courier New" w:hAnsi="Courier New" w:cs="Courier New"/>
        </w:rPr>
        <w:t>.</w:t>
      </w:r>
    </w:p>
    <w:p w14:paraId="24B61A3E" w14:textId="45F40921" w:rsidR="00B97EB4" w:rsidRPr="003B701D" w:rsidRDefault="00B97EB4" w:rsidP="00B97EB4">
      <w:pPr>
        <w:pStyle w:val="P06-00"/>
        <w:rPr>
          <w:rFonts w:ascii="Courier New" w:hAnsi="Courier New" w:cs="Courier New"/>
        </w:rPr>
      </w:pPr>
      <w:r w:rsidRPr="003B701D">
        <w:rPr>
          <w:rFonts w:ascii="Courier New" w:hAnsi="Courier New" w:cs="Courier New"/>
        </w:rPr>
        <w:t xml:space="preserve">3.  Injunctive relief to prevent any further monetization or distribution of the deceased minor record, </w:t>
      </w:r>
      <w:r w:rsidR="009822D7" w:rsidRPr="003B701D">
        <w:rPr>
          <w:rFonts w:ascii="Courier New" w:hAnsi="Courier New" w:cs="Courier New"/>
        </w:rPr>
        <w:t xml:space="preserve">death </w:t>
      </w:r>
      <w:r w:rsidRPr="003B701D">
        <w:rPr>
          <w:rFonts w:ascii="Courier New" w:hAnsi="Courier New" w:cs="Courier New"/>
        </w:rPr>
        <w:t xml:space="preserve">scene image or child abuse record. </w:t>
      </w:r>
    </w:p>
    <w:p w14:paraId="61E18B0A" w14:textId="60B47139" w:rsidR="00F540AD" w:rsidRPr="003B701D" w:rsidRDefault="00B97EB4" w:rsidP="00B97EB4">
      <w:pPr>
        <w:pStyle w:val="P06-00"/>
        <w:rPr>
          <w:rFonts w:ascii="Courier New" w:hAnsi="Courier New" w:cs="Courier New"/>
        </w:rPr>
      </w:pPr>
      <w:r w:rsidRPr="003B701D">
        <w:rPr>
          <w:rFonts w:ascii="Courier New" w:hAnsi="Courier New" w:cs="Courier New"/>
        </w:rPr>
        <w:t xml:space="preserve">B.  The attorney general, the county attorney or the city or town attorney who has the authority to file a civil action pursuant to this section has the authority to investigate any alleged violation of this article, including the power to </w:t>
      </w:r>
      <w:r w:rsidR="00711D38" w:rsidRPr="003B701D">
        <w:rPr>
          <w:rFonts w:ascii="Courier New" w:hAnsi="Courier New" w:cs="Courier New"/>
        </w:rPr>
        <w:t>subpoena</w:t>
      </w:r>
      <w:r w:rsidRPr="003B701D">
        <w:rPr>
          <w:rFonts w:ascii="Courier New" w:hAnsi="Courier New" w:cs="Courier New"/>
        </w:rPr>
        <w:t xml:space="preserve"> records or examine a person under oath. </w:t>
      </w:r>
      <w:r w:rsidRPr="003B701D">
        <w:rPr>
          <w:rFonts w:ascii="Courier New" w:hAnsi="Courier New" w:cs="Courier New"/>
        </w:rPr>
        <w:fldChar w:fldCharType="begin"/>
      </w:r>
      <w:r w:rsidRPr="003B701D">
        <w:rPr>
          <w:rFonts w:ascii="Courier New" w:hAnsi="Courier New" w:cs="Courier New"/>
        </w:rPr>
        <w:instrText xml:space="preserve"> COMMENTS END_STATUTE \* MERGEFORMAT </w:instrText>
      </w:r>
      <w:r w:rsidRPr="003B701D">
        <w:rPr>
          <w:rFonts w:ascii="Courier New" w:hAnsi="Courier New" w:cs="Courier New"/>
        </w:rPr>
        <w:fldChar w:fldCharType="separate"/>
      </w:r>
      <w:r w:rsidRPr="003B701D">
        <w:rPr>
          <w:rFonts w:ascii="Courier New" w:hAnsi="Courier New" w:cs="Courier New"/>
          <w:vanish/>
        </w:rPr>
        <w:t>END_STATUTE</w:t>
      </w:r>
      <w:r w:rsidRPr="003B701D">
        <w:rPr>
          <w:rFonts w:ascii="Courier New" w:hAnsi="Courier New" w:cs="Courier New"/>
        </w:rPr>
        <w:fldChar w:fldCharType="end"/>
      </w:r>
    </w:p>
    <w:sectPr w:rsidR="00F540AD" w:rsidRPr="003B701D" w:rsidSect="00B97EB4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9E65E" w14:textId="77777777" w:rsidR="00DB2D58" w:rsidRDefault="00DB2D58">
      <w:r>
        <w:separator/>
      </w:r>
    </w:p>
  </w:endnote>
  <w:endnote w:type="continuationSeparator" w:id="0">
    <w:p w14:paraId="5F31DF26" w14:textId="77777777" w:rsidR="00DB2D58" w:rsidRDefault="00DB2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31B3A" w14:textId="77777777" w:rsidR="00DB2D58" w:rsidRDefault="00DB2D58">
      <w:r>
        <w:separator/>
      </w:r>
    </w:p>
  </w:footnote>
  <w:footnote w:type="continuationSeparator" w:id="0">
    <w:p w14:paraId="1ACF508B" w14:textId="77777777" w:rsidR="00DB2D58" w:rsidRDefault="00DB2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235819739">
    <w:abstractNumId w:val="8"/>
  </w:num>
  <w:num w:numId="2" w16cid:durableId="1199662748">
    <w:abstractNumId w:val="8"/>
  </w:num>
  <w:num w:numId="3" w16cid:durableId="1922327510">
    <w:abstractNumId w:val="7"/>
  </w:num>
  <w:num w:numId="4" w16cid:durableId="28534459">
    <w:abstractNumId w:val="7"/>
  </w:num>
  <w:num w:numId="5" w16cid:durableId="1266308568">
    <w:abstractNumId w:val="10"/>
  </w:num>
  <w:num w:numId="6" w16cid:durableId="735125478">
    <w:abstractNumId w:val="11"/>
  </w:num>
  <w:num w:numId="7" w16cid:durableId="415051564">
    <w:abstractNumId w:val="12"/>
  </w:num>
  <w:num w:numId="8" w16cid:durableId="558515780">
    <w:abstractNumId w:val="9"/>
  </w:num>
  <w:num w:numId="9" w16cid:durableId="355154130">
    <w:abstractNumId w:val="6"/>
  </w:num>
  <w:num w:numId="10" w16cid:durableId="558589942">
    <w:abstractNumId w:val="5"/>
  </w:num>
  <w:num w:numId="11" w16cid:durableId="441923161">
    <w:abstractNumId w:val="4"/>
  </w:num>
  <w:num w:numId="12" w16cid:durableId="16077795">
    <w:abstractNumId w:val="3"/>
  </w:num>
  <w:num w:numId="13" w16cid:durableId="1717659421">
    <w:abstractNumId w:val="2"/>
  </w:num>
  <w:num w:numId="14" w16cid:durableId="291058420">
    <w:abstractNumId w:val="1"/>
  </w:num>
  <w:num w:numId="15" w16cid:durableId="152000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EB4"/>
    <w:rsid w:val="00010503"/>
    <w:rsid w:val="00033AE7"/>
    <w:rsid w:val="001E7D82"/>
    <w:rsid w:val="003B701D"/>
    <w:rsid w:val="0044262D"/>
    <w:rsid w:val="00711D38"/>
    <w:rsid w:val="009822D7"/>
    <w:rsid w:val="009C5DD9"/>
    <w:rsid w:val="00A07409"/>
    <w:rsid w:val="00B97EB4"/>
    <w:rsid w:val="00DB2D58"/>
    <w:rsid w:val="00E41B6D"/>
    <w:rsid w:val="00E623A6"/>
    <w:rsid w:val="00E84640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66C9D8"/>
  <w15:chartTrackingRefBased/>
  <w15:docId w15:val="{5DEE95D1-F2F4-43B0-B09C-4B7AB1FA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B97EB4"/>
    <w:rPr>
      <w:rFonts w:ascii="Letter Gothic-Drafting" w:hAnsi="Letter Gothic-Drafting"/>
      <w:b/>
      <w:snapToGrid w:val="0"/>
    </w:rPr>
  </w:style>
  <w:style w:type="character" w:customStyle="1" w:styleId="SEC06-17Char">
    <w:name w:val="SEC 06-17 Char"/>
    <w:link w:val="SEC06-17"/>
    <w:rsid w:val="00B97EB4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206</Words>
  <Characters>1058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39-178; Death scene images; deceased minor and child abuse records; civil action; enforcement; investigation authority</dc:title>
  <dc:subject>Death scene images; deceased minor and child abuse records; civil action; enforcement; investigation authority</dc:subject>
  <dc:creator>Arizona Legislative Council</dc:creator>
  <cp:keywords/>
  <dc:description>0250.docx - 572R - 2026</dc:description>
  <cp:lastModifiedBy>dbupdate</cp:lastModifiedBy>
  <cp:revision>2</cp:revision>
  <dcterms:created xsi:type="dcterms:W3CDTF">2026-09-10T02:25:00Z</dcterms:created>
  <dcterms:modified xsi:type="dcterms:W3CDTF">2026-09-10T02:25:00Z</dcterms:modified>
</cp:coreProperties>
</file>