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B39" w14:textId="77777777" w:rsidR="000455A3" w:rsidRPr="002254A3" w:rsidRDefault="000455A3" w:rsidP="000455A3">
      <w:pPr>
        <w:pStyle w:val="SEC06-17"/>
        <w:rPr>
          <w:rFonts w:ascii="Courier New" w:hAnsi="Courier New" w:cs="Courier New"/>
        </w:rPr>
      </w:pPr>
      <w:r w:rsidRPr="002254A3">
        <w:rPr>
          <w:rFonts w:ascii="Courier New" w:hAnsi="Courier New" w:cs="Courier New"/>
          <w:vanish/>
        </w:rPr>
        <w:fldChar w:fldCharType="begin"/>
      </w:r>
      <w:r w:rsidRPr="002254A3">
        <w:rPr>
          <w:rFonts w:ascii="Courier New" w:hAnsi="Courier New" w:cs="Courier New"/>
          <w:vanish/>
        </w:rPr>
        <w:instrText xml:space="preserve"> COMMENTS START_STATUTE \* MERGEFORMAT </w:instrText>
      </w:r>
      <w:r w:rsidRPr="002254A3">
        <w:rPr>
          <w:rFonts w:ascii="Courier New" w:hAnsi="Courier New" w:cs="Courier New"/>
          <w:vanish/>
        </w:rPr>
        <w:fldChar w:fldCharType="separate"/>
      </w:r>
      <w:r w:rsidRPr="002254A3">
        <w:rPr>
          <w:rFonts w:ascii="Courier New" w:hAnsi="Courier New" w:cs="Courier New"/>
          <w:vanish/>
        </w:rPr>
        <w:t>START_STATUTE</w:t>
      </w:r>
      <w:r w:rsidRPr="002254A3">
        <w:rPr>
          <w:rFonts w:ascii="Courier New" w:hAnsi="Courier New" w:cs="Courier New"/>
          <w:vanish/>
        </w:rPr>
        <w:fldChar w:fldCharType="end"/>
      </w:r>
      <w:r w:rsidRPr="002254A3">
        <w:rPr>
          <w:rStyle w:val="SNUM"/>
          <w:rFonts w:ascii="Courier New" w:hAnsi="Courier New" w:cs="Courier New"/>
        </w:rPr>
        <w:t>37-108.</w:t>
      </w:r>
      <w:r w:rsidRPr="002254A3">
        <w:rPr>
          <w:rFonts w:ascii="Courier New" w:hAnsi="Courier New" w:cs="Courier New"/>
        </w:rPr>
        <w:t>  </w:t>
      </w:r>
      <w:r w:rsidRPr="002254A3">
        <w:rPr>
          <w:rStyle w:val="SECHEAD"/>
          <w:rFonts w:ascii="Courier New" w:hAnsi="Courier New" w:cs="Courier New"/>
        </w:rPr>
        <w:t>Court actions related to natural resources projects; remedies;</w:t>
      </w:r>
      <w:r w:rsidR="0085306B" w:rsidRPr="002254A3">
        <w:rPr>
          <w:rStyle w:val="SECHEAD"/>
          <w:rFonts w:ascii="Courier New" w:hAnsi="Courier New" w:cs="Courier New"/>
        </w:rPr>
        <w:t xml:space="preserve"> account;</w:t>
      </w:r>
      <w:r w:rsidRPr="002254A3">
        <w:rPr>
          <w:rStyle w:val="SECHEAD"/>
          <w:rFonts w:ascii="Courier New" w:hAnsi="Courier New" w:cs="Courier New"/>
        </w:rPr>
        <w:t xml:space="preserve"> definition</w:t>
      </w:r>
    </w:p>
    <w:p w14:paraId="1332B114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>A.  In addition to other remedies available by law, a person that files an action in a court of record in this state to enjoin a natural resources project and that does not prevail may be assessed court costs and damages as determined by the court incurred by the natural resources project as a result of the injunction, including any of the following:</w:t>
      </w:r>
    </w:p>
    <w:p w14:paraId="1ABFF7CD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>1.  Costs relating to fire suppression.</w:t>
      </w:r>
    </w:p>
    <w:p w14:paraId="51923B67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 xml:space="preserve">2.  Costs relating to flooding or damage to the watershed. </w:t>
      </w:r>
    </w:p>
    <w:p w14:paraId="71FDC6A4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>3.  Costs relating to the damage or loss of natural resources or real property.</w:t>
      </w:r>
    </w:p>
    <w:p w14:paraId="2FBA74D2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>B.  Any monetary damages awarded by the court pursuant to subsection A of this section shall be deposited in an account established and managed by the department for the purpose of paying for the costs incurred as a result of the injunction, including the costs identified in subsection A of this section.</w:t>
      </w:r>
    </w:p>
    <w:p w14:paraId="1F205DDB" w14:textId="77777777" w:rsidR="000455A3" w:rsidRPr="002254A3" w:rsidRDefault="000455A3" w:rsidP="000455A3">
      <w:pPr>
        <w:ind w:firstLine="720"/>
        <w:rPr>
          <w:rFonts w:ascii="Courier New" w:hAnsi="Courier New" w:cs="Courier New"/>
        </w:rPr>
      </w:pPr>
      <w:r w:rsidRPr="002254A3">
        <w:rPr>
          <w:rFonts w:ascii="Courier New" w:hAnsi="Courier New" w:cs="Courier New"/>
        </w:rPr>
        <w:t xml:space="preserve">C.  For the purposes of this section, "natural resources project" includes any project that reduces the risk of catastrophic fire or loss from erosion, flooding and landslides or that protects watersheds. </w:t>
      </w:r>
      <w:r w:rsidRPr="002254A3">
        <w:rPr>
          <w:rFonts w:ascii="Courier New" w:hAnsi="Courier New" w:cs="Courier New"/>
          <w:vanish/>
        </w:rPr>
        <w:fldChar w:fldCharType="begin"/>
      </w:r>
      <w:r w:rsidRPr="002254A3">
        <w:rPr>
          <w:rFonts w:ascii="Courier New" w:hAnsi="Courier New" w:cs="Courier New"/>
          <w:vanish/>
        </w:rPr>
        <w:instrText xml:space="preserve"> COMMENTS END_STATUTE \* MERGEFORMAT </w:instrText>
      </w:r>
      <w:r w:rsidRPr="002254A3">
        <w:rPr>
          <w:rFonts w:ascii="Courier New" w:hAnsi="Courier New" w:cs="Courier New"/>
          <w:vanish/>
        </w:rPr>
        <w:fldChar w:fldCharType="separate"/>
      </w:r>
      <w:r w:rsidRPr="002254A3">
        <w:rPr>
          <w:rFonts w:ascii="Courier New" w:hAnsi="Courier New" w:cs="Courier New"/>
          <w:vanish/>
        </w:rPr>
        <w:t>END_STATUTE</w:t>
      </w:r>
      <w:r w:rsidRPr="002254A3">
        <w:rPr>
          <w:rFonts w:ascii="Courier New" w:hAnsi="Courier New" w:cs="Courier New"/>
          <w:vanish/>
        </w:rPr>
        <w:fldChar w:fldCharType="end"/>
      </w:r>
      <w:bookmarkStart w:id="0" w:name="Add_Section"/>
      <w:bookmarkEnd w:id="0"/>
    </w:p>
    <w:p w14:paraId="37BD4B90" w14:textId="77777777" w:rsidR="000455A3" w:rsidRPr="002254A3" w:rsidRDefault="000455A3" w:rsidP="000455A3">
      <w:pPr>
        <w:rPr>
          <w:rFonts w:ascii="Courier New" w:hAnsi="Courier New" w:cs="Courier New"/>
        </w:rPr>
      </w:pPr>
    </w:p>
    <w:sectPr w:rsidR="000455A3" w:rsidRPr="002254A3" w:rsidSect="000455A3">
      <w:type w:val="continuous"/>
      <w:pgSz w:w="12240" w:h="15840"/>
      <w:pgMar w:top="1440" w:right="1440" w:bottom="1440" w:left="1872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2F6C" w14:textId="77777777" w:rsidR="000455A3" w:rsidRDefault="000455A3">
      <w:r>
        <w:separator/>
      </w:r>
    </w:p>
  </w:endnote>
  <w:endnote w:type="continuationSeparator" w:id="0">
    <w:p w14:paraId="200710AF" w14:textId="77777777" w:rsidR="000455A3" w:rsidRDefault="000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A535" w14:textId="77777777" w:rsidR="000455A3" w:rsidRDefault="000455A3">
      <w:r>
        <w:separator/>
      </w:r>
    </w:p>
  </w:footnote>
  <w:footnote w:type="continuationSeparator" w:id="0">
    <w:p w14:paraId="226B7316" w14:textId="77777777" w:rsidR="000455A3" w:rsidRDefault="0004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3"/>
    <w:rsid w:val="000455A3"/>
    <w:rsid w:val="002254A3"/>
    <w:rsid w:val="0085306B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7A2F"/>
  <w15:chartTrackingRefBased/>
  <w15:docId w15:val="{BF725BA0-97DC-4F7F-9677-E0BC5EC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SEC06-17Char">
    <w:name w:val="SEC 06-17 Char"/>
    <w:link w:val="SEC06-17"/>
    <w:rsid w:val="000455A3"/>
    <w:rPr>
      <w:rFonts w:ascii="Letter-Gothic-Drafting" w:hAnsi="Letter-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206</Words>
  <Characters>1038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37-108; Court actions related to natural resources projects; remedies; account; definition</dc:title>
  <dc:subject>Court actions related to natural resources projects; remedies; account; definition</dc:subject>
  <dc:creator>Arizona Legislative Council</dc:creator>
  <cp:keywords/>
  <dc:description>0247.docx - 531R - 2017</dc:description>
  <cp:lastModifiedBy>dbupdate</cp:lastModifiedBy>
  <cp:revision>2</cp:revision>
  <dcterms:created xsi:type="dcterms:W3CDTF">2023-09-15T02:19:00Z</dcterms:created>
  <dcterms:modified xsi:type="dcterms:W3CDTF">2023-09-15T02:19:00Z</dcterms:modified>
</cp:coreProperties>
</file>