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EAA" w14:textId="4249084E" w:rsidR="00642F4A" w:rsidRPr="006344C6" w:rsidRDefault="00642F4A" w:rsidP="00642F4A">
      <w:pPr>
        <w:pStyle w:val="SEC06-17"/>
        <w:rPr>
          <w:rStyle w:val="SECHEAD"/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fldChar w:fldCharType="begin"/>
      </w:r>
      <w:r w:rsidRPr="006344C6">
        <w:rPr>
          <w:rFonts w:ascii="Courier New" w:hAnsi="Courier New" w:cs="Courier New"/>
        </w:rPr>
        <w:instrText xml:space="preserve"> COMMENTS START_STATUTE \* MERGEFORMAT </w:instrText>
      </w:r>
      <w:r w:rsidRPr="006344C6">
        <w:rPr>
          <w:rFonts w:ascii="Courier New" w:hAnsi="Courier New" w:cs="Courier New"/>
        </w:rPr>
        <w:fldChar w:fldCharType="separate"/>
      </w:r>
      <w:r w:rsidRPr="006344C6">
        <w:rPr>
          <w:rFonts w:ascii="Courier New" w:hAnsi="Courier New" w:cs="Courier New"/>
          <w:vanish/>
        </w:rPr>
        <w:t>START_STATUTE</w:t>
      </w:r>
      <w:r w:rsidRPr="006344C6">
        <w:rPr>
          <w:rFonts w:ascii="Courier New" w:hAnsi="Courier New" w:cs="Courier New"/>
        </w:rPr>
        <w:fldChar w:fldCharType="end"/>
      </w:r>
      <w:r w:rsidRPr="006344C6">
        <w:rPr>
          <w:rStyle w:val="SNUM"/>
          <w:rFonts w:ascii="Courier New" w:hAnsi="Courier New" w:cs="Courier New"/>
        </w:rPr>
        <w:t>36-4</w:t>
      </w:r>
      <w:r w:rsidR="005B61D5" w:rsidRPr="006344C6">
        <w:rPr>
          <w:rStyle w:val="SNUM"/>
          <w:rFonts w:ascii="Courier New" w:hAnsi="Courier New" w:cs="Courier New"/>
        </w:rPr>
        <w:t>1</w:t>
      </w:r>
      <w:r w:rsidRPr="006344C6">
        <w:rPr>
          <w:rStyle w:val="SNUM"/>
          <w:rFonts w:ascii="Courier New" w:hAnsi="Courier New" w:cs="Courier New"/>
        </w:rPr>
        <w:t>01.</w:t>
      </w:r>
      <w:r w:rsidRPr="006344C6">
        <w:rPr>
          <w:rFonts w:ascii="Courier New" w:hAnsi="Courier New" w:cs="Courier New"/>
        </w:rPr>
        <w:t>  </w:t>
      </w:r>
      <w:r w:rsidRPr="006344C6">
        <w:rPr>
          <w:rStyle w:val="SECHEAD"/>
          <w:rFonts w:ascii="Courier New" w:hAnsi="Courier New" w:cs="Courier New"/>
        </w:rPr>
        <w:t>Definitions</w:t>
      </w:r>
    </w:p>
    <w:p w14:paraId="206974BC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In this article, unless the context otherwise requires:</w:t>
      </w:r>
    </w:p>
    <w:p w14:paraId="08B013E3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1.  "Department" means the department of health services.</w:t>
      </w:r>
    </w:p>
    <w:p w14:paraId="65F798CB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2.  "Director" means the director of the department.</w:t>
      </w:r>
    </w:p>
    <w:p w14:paraId="66AD9FD3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3.  "Trauma recovery center" means a treatment center that provides at least the following resources, treatments and recovery services to crime victims:</w:t>
      </w:r>
    </w:p>
    <w:p w14:paraId="2DD95A10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(a)  Mental health services.</w:t>
      </w:r>
    </w:p>
    <w:p w14:paraId="0660EDAF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(b)  Assertive community</w:t>
      </w:r>
      <w:r w:rsidRPr="006344C6">
        <w:rPr>
          <w:rFonts w:ascii="Courier New" w:hAnsi="Courier New" w:cs="Courier New"/>
        </w:rPr>
        <w:noBreakHyphen/>
        <w:t>based outreach and clinical case management.</w:t>
      </w:r>
    </w:p>
    <w:p w14:paraId="4F8B0C32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(c)  Coordination of care among medical and mental health care providers, law enforcement agencies and other social services.</w:t>
      </w:r>
    </w:p>
    <w:p w14:paraId="245FA7CB" w14:textId="77777777" w:rsidR="00642F4A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>(d)  Services to family members of homicide victims.</w:t>
      </w:r>
    </w:p>
    <w:p w14:paraId="27C7327C" w14:textId="3F9D0939" w:rsidR="00F540AD" w:rsidRPr="006344C6" w:rsidRDefault="00642F4A" w:rsidP="00642F4A">
      <w:pPr>
        <w:pStyle w:val="P06-00"/>
        <w:rPr>
          <w:rFonts w:ascii="Courier New" w:hAnsi="Courier New" w:cs="Courier New"/>
        </w:rPr>
      </w:pPr>
      <w:r w:rsidRPr="006344C6">
        <w:rPr>
          <w:rFonts w:ascii="Courier New" w:hAnsi="Courier New" w:cs="Courier New"/>
        </w:rPr>
        <w:t xml:space="preserve">(e)  A multidisciplinary staff of clinicians that includes psychiatrists, psychologists and social workers and may include case managers and peer counselors. </w:t>
      </w:r>
      <w:r w:rsidRPr="006344C6">
        <w:rPr>
          <w:rFonts w:ascii="Courier New" w:hAnsi="Courier New" w:cs="Courier New"/>
        </w:rPr>
        <w:fldChar w:fldCharType="begin"/>
      </w:r>
      <w:r w:rsidRPr="006344C6">
        <w:rPr>
          <w:rFonts w:ascii="Courier New" w:hAnsi="Courier New" w:cs="Courier New"/>
        </w:rPr>
        <w:instrText xml:space="preserve"> COMMENTS END_STATUTE \* MERGEFORMAT </w:instrText>
      </w:r>
      <w:r w:rsidRPr="006344C6">
        <w:rPr>
          <w:rFonts w:ascii="Courier New" w:hAnsi="Courier New" w:cs="Courier New"/>
        </w:rPr>
        <w:fldChar w:fldCharType="separate"/>
      </w:r>
      <w:r w:rsidRPr="006344C6">
        <w:rPr>
          <w:rFonts w:ascii="Courier New" w:hAnsi="Courier New" w:cs="Courier New"/>
          <w:vanish/>
        </w:rPr>
        <w:t>END_STATUTE</w:t>
      </w:r>
      <w:r w:rsidRPr="006344C6">
        <w:rPr>
          <w:rFonts w:ascii="Courier New" w:hAnsi="Courier New" w:cs="Courier New"/>
        </w:rPr>
        <w:fldChar w:fldCharType="end"/>
      </w:r>
    </w:p>
    <w:sectPr w:rsidR="00F540AD" w:rsidRPr="006344C6" w:rsidSect="00642F4A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DC23" w14:textId="77777777" w:rsidR="00642F4A" w:rsidRDefault="00642F4A">
      <w:r>
        <w:separator/>
      </w:r>
    </w:p>
  </w:endnote>
  <w:endnote w:type="continuationSeparator" w:id="0">
    <w:p w14:paraId="3B8BDBF2" w14:textId="77777777" w:rsidR="00642F4A" w:rsidRDefault="0064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5E87" w14:textId="77777777" w:rsidR="00642F4A" w:rsidRDefault="00642F4A">
      <w:r>
        <w:separator/>
      </w:r>
    </w:p>
  </w:footnote>
  <w:footnote w:type="continuationSeparator" w:id="0">
    <w:p w14:paraId="29316587" w14:textId="77777777" w:rsidR="00642F4A" w:rsidRDefault="0064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92974038">
    <w:abstractNumId w:val="8"/>
  </w:num>
  <w:num w:numId="2" w16cid:durableId="774327026">
    <w:abstractNumId w:val="8"/>
  </w:num>
  <w:num w:numId="3" w16cid:durableId="103811170">
    <w:abstractNumId w:val="7"/>
  </w:num>
  <w:num w:numId="4" w16cid:durableId="99303386">
    <w:abstractNumId w:val="7"/>
  </w:num>
  <w:num w:numId="5" w16cid:durableId="1613901559">
    <w:abstractNumId w:val="10"/>
  </w:num>
  <w:num w:numId="6" w16cid:durableId="1959296565">
    <w:abstractNumId w:val="11"/>
  </w:num>
  <w:num w:numId="7" w16cid:durableId="1791240767">
    <w:abstractNumId w:val="12"/>
  </w:num>
  <w:num w:numId="8" w16cid:durableId="1290552520">
    <w:abstractNumId w:val="9"/>
  </w:num>
  <w:num w:numId="9" w16cid:durableId="105463032">
    <w:abstractNumId w:val="6"/>
  </w:num>
  <w:num w:numId="10" w16cid:durableId="1613632570">
    <w:abstractNumId w:val="5"/>
  </w:num>
  <w:num w:numId="11" w16cid:durableId="1493527336">
    <w:abstractNumId w:val="4"/>
  </w:num>
  <w:num w:numId="12" w16cid:durableId="98254717">
    <w:abstractNumId w:val="3"/>
  </w:num>
  <w:num w:numId="13" w16cid:durableId="1911427423">
    <w:abstractNumId w:val="2"/>
  </w:num>
  <w:num w:numId="14" w16cid:durableId="892230174">
    <w:abstractNumId w:val="1"/>
  </w:num>
  <w:num w:numId="15" w16cid:durableId="33326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4A"/>
    <w:rsid w:val="00010503"/>
    <w:rsid w:val="00033AE7"/>
    <w:rsid w:val="005B61D5"/>
    <w:rsid w:val="006344C6"/>
    <w:rsid w:val="00642F4A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0B9B8"/>
  <w15:chartTrackingRefBased/>
  <w15:docId w15:val="{D94181F1-FFAB-4A75-8721-18B791B9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642F4A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642F4A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123</Words>
  <Characters>762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36-4101; Definitions</dc:title>
  <dc:subject>Definitions</dc:subject>
  <dc:creator>Arizona Legislative Council</dc:creator>
  <cp:keywords/>
  <dc:description>0249.docx - 552R - 2022</dc:description>
  <cp:lastModifiedBy>dbupdate</cp:lastModifiedBy>
  <cp:revision>2</cp:revision>
  <dcterms:created xsi:type="dcterms:W3CDTF">2025-09-21T02:35:00Z</dcterms:created>
  <dcterms:modified xsi:type="dcterms:W3CDTF">2025-09-21T02:35:00Z</dcterms:modified>
</cp:coreProperties>
</file>