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FF5BE" w14:textId="77777777" w:rsidR="0062231F" w:rsidRPr="00AB24F9" w:rsidRDefault="0062231F" w:rsidP="0062231F">
      <w:pPr>
        <w:pStyle w:val="SEC06-18"/>
        <w:keepNext/>
        <w:keepLines/>
        <w:rPr>
          <w:rFonts w:ascii="Courier New" w:hAnsi="Courier New"/>
        </w:rPr>
      </w:pPr>
      <w:r w:rsidRPr="00AB24F9">
        <w:rPr>
          <w:rFonts w:ascii="Courier New" w:hAnsi="Courier New"/>
          <w:vanish/>
        </w:rPr>
        <w:fldChar w:fldCharType="begin"/>
      </w:r>
      <w:r w:rsidRPr="00AB24F9">
        <w:rPr>
          <w:rFonts w:ascii="Courier New" w:hAnsi="Courier New"/>
          <w:vanish/>
        </w:rPr>
        <w:instrText xml:space="preserve"> COMMENTS START_STATUTE \* MERGEFORMAT </w:instrText>
      </w:r>
      <w:r w:rsidRPr="00AB24F9">
        <w:rPr>
          <w:rFonts w:ascii="Courier New" w:hAnsi="Courier New"/>
          <w:vanish/>
        </w:rPr>
        <w:fldChar w:fldCharType="separate"/>
      </w:r>
      <w:r w:rsidRPr="00AB24F9">
        <w:rPr>
          <w:rFonts w:ascii="Courier New" w:hAnsi="Courier New"/>
          <w:vanish/>
        </w:rPr>
        <w:t>START_STATUTE</w:t>
      </w:r>
      <w:r w:rsidRPr="00AB24F9">
        <w:rPr>
          <w:rFonts w:ascii="Courier New" w:hAnsi="Courier New"/>
          <w:vanish/>
        </w:rPr>
        <w:fldChar w:fldCharType="end"/>
      </w:r>
      <w:r w:rsidRPr="00AB24F9">
        <w:rPr>
          <w:rStyle w:val="SNUM"/>
          <w:rFonts w:ascii="Courier New" w:hAnsi="Courier New"/>
        </w:rPr>
        <w:t>36-3408</w:t>
      </w:r>
      <w:r w:rsidRPr="00AB24F9">
        <w:rPr>
          <w:rFonts w:ascii="Courier New" w:hAnsi="Courier New"/>
        </w:rPr>
        <w:t>.  </w:t>
      </w:r>
      <w:r w:rsidRPr="00AB24F9">
        <w:rPr>
          <w:rStyle w:val="SECHEAD"/>
          <w:rFonts w:ascii="Courier New" w:hAnsi="Courier New"/>
        </w:rPr>
        <w:t>Eligibility for behavioral health service system; screening process; required information</w:t>
      </w:r>
    </w:p>
    <w:p w14:paraId="0BB34E0F" w14:textId="77777777" w:rsidR="0062231F" w:rsidRPr="00AB24F9" w:rsidRDefault="0062231F" w:rsidP="0062231F">
      <w:pPr>
        <w:pStyle w:val="P06-00"/>
        <w:rPr>
          <w:rFonts w:ascii="Courier New" w:hAnsi="Courier New"/>
        </w:rPr>
      </w:pPr>
      <w:r w:rsidRPr="00AB24F9">
        <w:rPr>
          <w:rFonts w:ascii="Courier New" w:hAnsi="Courier New"/>
        </w:rPr>
        <w:t xml:space="preserve">A.  Any person or the person's parent or legal guardian who requests behavioral health services pursuant to this chapter shall comply with a preliminary financial screening and eligibility process developed by the </w:t>
      </w:r>
      <w:smartTag w:uri="urn:schemas-microsoft-com:office:smarttags" w:element="place">
        <w:smartTag w:uri="urn:schemas-microsoft-com:office:smarttags" w:element="State">
          <w:r w:rsidRPr="00AB24F9">
            <w:rPr>
              <w:rFonts w:ascii="Courier New" w:hAnsi="Courier New"/>
            </w:rPr>
            <w:t>Arizona</w:t>
          </w:r>
        </w:smartTag>
      </w:smartTag>
      <w:r w:rsidRPr="00AB24F9">
        <w:rPr>
          <w:rFonts w:ascii="Courier New" w:hAnsi="Courier New"/>
        </w:rPr>
        <w:t xml:space="preserve"> health care cost containment system administration and administered at the initial intake level.  A person who receives behavioral health services pursuant to this chapter and who has not been determined eligible for title XVIII and for the medicare part D prescription drug benefit, title XIX or title XXI services shall comply annually with the eligibility determination process.  If the results indicate that the person may be eligible for title XVIII and for the medicare part D prescription drug benefit, title XIX or title XXI, in order to continue to receive services pursuant to this chapter, the applicant shall submit a completed application within ten working days to the social security administration, the department of economic security or the Arizona health care cost containment system administration, which shall determine the applicant's eligibility pursuant to title XVIII and for the medicare part D prescription drug benefit, section 36</w:t>
      </w:r>
      <w:r w:rsidRPr="00AB24F9">
        <w:rPr>
          <w:rFonts w:ascii="Courier New" w:hAnsi="Courier New"/>
        </w:rPr>
        <w:noBreakHyphen/>
        <w:t>2901, paragraph 6, subdivision (a), section 36</w:t>
      </w:r>
      <w:r w:rsidRPr="00AB24F9">
        <w:rPr>
          <w:rFonts w:ascii="Courier New" w:hAnsi="Courier New"/>
        </w:rPr>
        <w:noBreakHyphen/>
        <w:t>2931, paragraph 5 or section 36</w:t>
      </w:r>
      <w:r w:rsidRPr="00AB24F9">
        <w:rPr>
          <w:rFonts w:ascii="Courier New" w:hAnsi="Courier New"/>
        </w:rPr>
        <w:noBreakHyphen/>
        <w:t>2981, paragraph 6 for health and medical or long</w:t>
      </w:r>
      <w:r w:rsidRPr="00AB24F9">
        <w:rPr>
          <w:rFonts w:ascii="Courier New" w:hAnsi="Courier New"/>
        </w:rPr>
        <w:noBreakHyphen/>
        <w:t>term care services pursuant to chapter 29 of this title.  The applicant shall cooperate fully with the eligibility determination process. If the person is in need of emergency services provided pursuant to this chapter, the person may begin to receive these services immediately provided that within five days from the date of service a financial screening is initiated.</w:t>
      </w:r>
    </w:p>
    <w:p w14:paraId="78C650F0" w14:textId="77777777" w:rsidR="0062231F" w:rsidRPr="00AB24F9" w:rsidRDefault="0062231F" w:rsidP="0062231F">
      <w:pPr>
        <w:pStyle w:val="P06-00"/>
        <w:rPr>
          <w:rFonts w:ascii="Courier New" w:hAnsi="Courier New"/>
        </w:rPr>
      </w:pPr>
      <w:r w:rsidRPr="00AB24F9">
        <w:rPr>
          <w:rFonts w:ascii="Courier New" w:hAnsi="Courier New"/>
        </w:rPr>
        <w:t>B.  Applicants who refuse to cooperate in the financial screening and eligibility process are not eligible for services pursuant to this chapter.  A form explaining loss of benefits due to refusal to cooperate shall be signed by the applicant.  Refusal to cooperate shall not be construed to mean the applicant's inability to obtain documentation required for eligibility determination.  The department of economic security shall promptly inform the administration of the applications that are denied based on an applicant's failure to cooperate with the eligibility determination process and, on request, of applicants who do not submit an application as required by this section.</w:t>
      </w:r>
    </w:p>
    <w:p w14:paraId="6B1C0FEE" w14:textId="77777777" w:rsidR="0062231F" w:rsidRPr="00AB24F9" w:rsidRDefault="0062231F" w:rsidP="0062231F">
      <w:pPr>
        <w:pStyle w:val="P06-00"/>
        <w:rPr>
          <w:rFonts w:ascii="Courier New" w:hAnsi="Courier New"/>
        </w:rPr>
      </w:pPr>
      <w:r w:rsidRPr="00AB24F9">
        <w:rPr>
          <w:rFonts w:ascii="Courier New" w:hAnsi="Courier New"/>
        </w:rPr>
        <w:t>C.  The department of economic security, in coordination with the administration, shall provide on</w:t>
      </w:r>
      <w:r w:rsidRPr="00AB24F9">
        <w:rPr>
          <w:rFonts w:ascii="Courier New" w:hAnsi="Courier New"/>
        </w:rPr>
        <w:noBreakHyphen/>
        <w:t>site eligibility determinations at appropriate program locations subject to legislative appropriation.</w:t>
      </w:r>
    </w:p>
    <w:p w14:paraId="2E9C0A55" w14:textId="77777777" w:rsidR="0062231F" w:rsidRPr="00AB24F9" w:rsidRDefault="0062231F" w:rsidP="0062231F">
      <w:pPr>
        <w:pStyle w:val="P06-00"/>
        <w:rPr>
          <w:rFonts w:ascii="Courier New" w:hAnsi="Courier New"/>
        </w:rPr>
      </w:pPr>
      <w:r w:rsidRPr="00AB24F9">
        <w:rPr>
          <w:rFonts w:ascii="Courier New" w:hAnsi="Courier New"/>
        </w:rPr>
        <w:t>D.  This section only applies to persons who receive services that are provided pursuant to this section and that are paid for in whole or in part with state monies.</w:t>
      </w:r>
    </w:p>
    <w:p w14:paraId="334535DF" w14:textId="77777777" w:rsidR="0062231F" w:rsidRPr="00AB24F9" w:rsidRDefault="0062231F" w:rsidP="0062231F">
      <w:pPr>
        <w:pStyle w:val="P06-00"/>
        <w:rPr>
          <w:rFonts w:ascii="Courier New" w:hAnsi="Courier New"/>
        </w:rPr>
      </w:pPr>
      <w:r w:rsidRPr="00AB24F9">
        <w:rPr>
          <w:rFonts w:ascii="Courier New" w:hAnsi="Courier New"/>
        </w:rPr>
        <w:t>E.  A person who requests treatment services under this chapter shall provide personally identifying information required by the administration.</w:t>
      </w:r>
    </w:p>
    <w:p w14:paraId="0130816F" w14:textId="77777777" w:rsidR="0062231F" w:rsidRPr="00AB24F9" w:rsidRDefault="0062231F" w:rsidP="0062231F">
      <w:pPr>
        <w:pStyle w:val="P06-00"/>
        <w:rPr>
          <w:rFonts w:ascii="Courier New" w:hAnsi="Courier New"/>
        </w:rPr>
      </w:pPr>
      <w:r w:rsidRPr="00AB24F9">
        <w:rPr>
          <w:rFonts w:ascii="Courier New" w:hAnsi="Courier New"/>
        </w:rPr>
        <w:t xml:space="preserve">F.  Except as otherwise provided by law, this section and cooperation with the eligibility determination process do not entitle any person to any particular services that are subject to legislative appropriation. </w:t>
      </w:r>
      <w:r w:rsidRPr="00AB24F9">
        <w:rPr>
          <w:rFonts w:ascii="Courier New" w:hAnsi="Courier New"/>
          <w:vanish/>
        </w:rPr>
        <w:fldChar w:fldCharType="begin"/>
      </w:r>
      <w:r w:rsidRPr="00AB24F9">
        <w:rPr>
          <w:rFonts w:ascii="Courier New" w:hAnsi="Courier New"/>
          <w:vanish/>
        </w:rPr>
        <w:instrText xml:space="preserve"> COMMENTS END_STATUTE \* MERGEFORMAT </w:instrText>
      </w:r>
      <w:r w:rsidRPr="00AB24F9">
        <w:rPr>
          <w:rFonts w:ascii="Courier New" w:hAnsi="Courier New"/>
          <w:vanish/>
        </w:rPr>
        <w:fldChar w:fldCharType="separate"/>
      </w:r>
      <w:r w:rsidRPr="00AB24F9">
        <w:rPr>
          <w:rFonts w:ascii="Courier New" w:hAnsi="Courier New"/>
          <w:vanish/>
        </w:rPr>
        <w:t>END_STATUTE</w:t>
      </w:r>
      <w:r w:rsidRPr="00AB24F9">
        <w:rPr>
          <w:rFonts w:ascii="Courier New" w:hAnsi="Courier New"/>
          <w:vanish/>
        </w:rPr>
        <w:fldChar w:fldCharType="end"/>
      </w:r>
    </w:p>
    <w:p w14:paraId="3CE2357F" w14:textId="77777777" w:rsidR="0062231F" w:rsidRPr="00AB24F9" w:rsidRDefault="0062231F" w:rsidP="0062231F">
      <w:pPr>
        <w:rPr>
          <w:rFonts w:ascii="Courier New" w:hAnsi="Courier New"/>
        </w:rPr>
      </w:pPr>
    </w:p>
    <w:sectPr w:rsidR="0062231F" w:rsidRPr="00AB24F9" w:rsidSect="0062231F">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6E073" w14:textId="77777777" w:rsidR="00804BB8" w:rsidRDefault="00804BB8">
      <w:r>
        <w:separator/>
      </w:r>
    </w:p>
  </w:endnote>
  <w:endnote w:type="continuationSeparator" w:id="0">
    <w:p w14:paraId="34FDE924" w14:textId="77777777" w:rsidR="00804BB8" w:rsidRDefault="0080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B2F7D" w14:textId="77777777" w:rsidR="00804BB8" w:rsidRDefault="00804BB8">
      <w:r>
        <w:separator/>
      </w:r>
    </w:p>
  </w:footnote>
  <w:footnote w:type="continuationSeparator" w:id="0">
    <w:p w14:paraId="31B2751E" w14:textId="77777777" w:rsidR="00804BB8" w:rsidRDefault="00804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30974022">
    <w:abstractNumId w:val="1"/>
  </w:num>
  <w:num w:numId="2" w16cid:durableId="131868580">
    <w:abstractNumId w:val="1"/>
  </w:num>
  <w:num w:numId="3" w16cid:durableId="2131632776">
    <w:abstractNumId w:val="0"/>
  </w:num>
  <w:num w:numId="4" w16cid:durableId="174629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1F"/>
    <w:rsid w:val="000178A1"/>
    <w:rsid w:val="00230B35"/>
    <w:rsid w:val="0062231F"/>
    <w:rsid w:val="00804BB8"/>
    <w:rsid w:val="00AB24F9"/>
    <w:rsid w:val="00DD4583"/>
    <w:rsid w:val="00EF29C7"/>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74208657"/>
  <w15:chartTrackingRefBased/>
  <w15:docId w15:val="{6907F78E-E200-4BF3-A3E9-55A529A3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62231F"/>
    <w:rPr>
      <w:rFonts w:ascii="Letter-Gothic-Drafting" w:hAnsi="Letter-Gothic-Drafting"/>
      <w:b/>
      <w:snapToGrid w:val="0"/>
    </w:rPr>
  </w:style>
  <w:style w:type="character" w:customStyle="1" w:styleId="SEC06-18Char">
    <w:name w:val="SEC 06-18 Char"/>
    <w:link w:val="SEC06-18"/>
    <w:rsid w:val="0062231F"/>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490</Words>
  <Characters>2805</Characters>
  <Application>Microsoft Office Word</Application>
  <DocSecurity>0</DocSecurity>
  <Lines>48</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36-3408; Eligibility for behavioral health service system; screening process; required information</dc:title>
  <dc:subject>Eligibility for behavioral health service system; screening process; required information</dc:subject>
  <dc:creator>Arizona Legislative Council</dc:creator>
  <cp:keywords/>
  <dc:description>0195.doc - 521R - 2015</dc:description>
  <cp:lastModifiedBy>dbupdate</cp:lastModifiedBy>
  <cp:revision>2</cp:revision>
  <dcterms:created xsi:type="dcterms:W3CDTF">2025-09-21T02:24:00Z</dcterms:created>
  <dcterms:modified xsi:type="dcterms:W3CDTF">2025-09-21T02:24:00Z</dcterms:modified>
</cp:coreProperties>
</file>