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44B40" w14:textId="77777777" w:rsidR="008F7565" w:rsidRPr="004F4790" w:rsidRDefault="008F7565" w:rsidP="008F7565">
      <w:pPr>
        <w:pStyle w:val="SEC06-18"/>
        <w:rPr>
          <w:rFonts w:ascii="Courier New" w:hAnsi="Courier New"/>
        </w:rPr>
      </w:pPr>
      <w:r w:rsidRPr="004F4790">
        <w:rPr>
          <w:rFonts w:ascii="Courier New" w:hAnsi="Courier New"/>
          <w:vanish/>
        </w:rPr>
        <w:fldChar w:fldCharType="begin"/>
      </w:r>
      <w:r w:rsidRPr="004F4790">
        <w:rPr>
          <w:rFonts w:ascii="Courier New" w:hAnsi="Courier New"/>
          <w:vanish/>
        </w:rPr>
        <w:instrText xml:space="preserve"> COMMENTS START_STATUTE \* MERGEFORMAT </w:instrText>
      </w:r>
      <w:r w:rsidRPr="004F4790">
        <w:rPr>
          <w:rFonts w:ascii="Courier New" w:hAnsi="Courier New"/>
          <w:vanish/>
        </w:rPr>
        <w:fldChar w:fldCharType="separate"/>
      </w:r>
      <w:r w:rsidRPr="004F4790">
        <w:rPr>
          <w:rFonts w:ascii="Courier New" w:hAnsi="Courier New"/>
          <w:vanish/>
        </w:rPr>
        <w:t>START_STATUTE</w:t>
      </w:r>
      <w:r w:rsidRPr="004F4790">
        <w:rPr>
          <w:rFonts w:ascii="Courier New" w:hAnsi="Courier New"/>
          <w:vanish/>
        </w:rPr>
        <w:fldChar w:fldCharType="end"/>
      </w:r>
      <w:r w:rsidRPr="004F4790">
        <w:rPr>
          <w:rStyle w:val="SNUM"/>
          <w:rFonts w:ascii="Courier New" w:hAnsi="Courier New"/>
        </w:rPr>
        <w:t>36-2992</w:t>
      </w:r>
      <w:r w:rsidRPr="004F4790">
        <w:rPr>
          <w:rFonts w:ascii="Courier New" w:hAnsi="Courier New"/>
        </w:rPr>
        <w:t>.  </w:t>
      </w:r>
      <w:r w:rsidRPr="004F4790">
        <w:rPr>
          <w:rStyle w:val="SECHEAD"/>
          <w:rFonts w:ascii="Courier New" w:hAnsi="Courier New"/>
        </w:rPr>
        <w:t>Duty to report fraud or abuse; immunity; unprofessional conduct</w:t>
      </w:r>
    </w:p>
    <w:p w14:paraId="68E7C165" w14:textId="77777777" w:rsidR="008F7565" w:rsidRPr="004F4790" w:rsidRDefault="008F7565" w:rsidP="008F7565">
      <w:pPr>
        <w:pStyle w:val="P06-00"/>
        <w:rPr>
          <w:rFonts w:ascii="Courier New" w:hAnsi="Courier New"/>
        </w:rPr>
      </w:pPr>
      <w:r w:rsidRPr="004F4790">
        <w:rPr>
          <w:rFonts w:ascii="Courier New" w:hAnsi="Courier New"/>
        </w:rPr>
        <w:t>A.  All contractors and noncontracting providers shall advise the director or the director's designee immediately in a written report of any cases of suspected fraud or abuse.  The director shall review the report and conduct a preliminary investigation to determine if there is a sufficient basis to warrant a full investigation.  If the findings of a preliminary investigation give the director reason to believe that an incident of fraud or abuse has occurred, the matter shall be referred to the attorney general.</w:t>
      </w:r>
    </w:p>
    <w:p w14:paraId="1DF3364E" w14:textId="77777777" w:rsidR="008F7565" w:rsidRPr="004F4790" w:rsidRDefault="008F7565" w:rsidP="008F7565">
      <w:pPr>
        <w:pStyle w:val="P06-00"/>
        <w:rPr>
          <w:rFonts w:ascii="Courier New" w:hAnsi="Courier New"/>
        </w:rPr>
      </w:pPr>
      <w:r w:rsidRPr="004F4790">
        <w:rPr>
          <w:rFonts w:ascii="Courier New" w:hAnsi="Courier New"/>
        </w:rPr>
        <w:t>B.  Any person making a complaint or furnishing a report, information or records in good faith pursuant to this section is immune from any civil liability by reason of that action unless that person has been charged with or is suspected of the reported fraud or abuse.</w:t>
      </w:r>
    </w:p>
    <w:p w14:paraId="1677166B" w14:textId="77777777" w:rsidR="008F7565" w:rsidRPr="004F4790" w:rsidRDefault="008F7565" w:rsidP="008F7565">
      <w:pPr>
        <w:pStyle w:val="P06-00"/>
        <w:rPr>
          <w:rFonts w:ascii="Courier New" w:hAnsi="Courier New"/>
        </w:rPr>
      </w:pPr>
      <w:r w:rsidRPr="004F4790">
        <w:rPr>
          <w:rFonts w:ascii="Courier New" w:hAnsi="Courier New"/>
        </w:rPr>
        <w:t xml:space="preserve">C.  Any health care provider who fails to report pursuant to this section commits an act of unprofessional conduct and is subject to disciplinary action by the provider's licensing board or department. </w:t>
      </w:r>
      <w:r w:rsidRPr="004F4790">
        <w:rPr>
          <w:rFonts w:ascii="Courier New" w:hAnsi="Courier New"/>
          <w:vanish/>
        </w:rPr>
        <w:fldChar w:fldCharType="begin"/>
      </w:r>
      <w:r w:rsidRPr="004F4790">
        <w:rPr>
          <w:rFonts w:ascii="Courier New" w:hAnsi="Courier New"/>
          <w:vanish/>
        </w:rPr>
        <w:instrText xml:space="preserve"> COMMENTS END_STATUTE \* MERGEFORMAT </w:instrText>
      </w:r>
      <w:r w:rsidRPr="004F4790">
        <w:rPr>
          <w:rFonts w:ascii="Courier New" w:hAnsi="Courier New"/>
          <w:vanish/>
        </w:rPr>
        <w:fldChar w:fldCharType="separate"/>
      </w:r>
      <w:r w:rsidRPr="004F4790">
        <w:rPr>
          <w:rFonts w:ascii="Courier New" w:hAnsi="Courier New"/>
          <w:vanish/>
        </w:rPr>
        <w:t>END_STATUTE</w:t>
      </w:r>
      <w:r w:rsidRPr="004F4790">
        <w:rPr>
          <w:rFonts w:ascii="Courier New" w:hAnsi="Courier New"/>
          <w:vanish/>
        </w:rPr>
        <w:fldChar w:fldCharType="end"/>
      </w:r>
    </w:p>
    <w:p w14:paraId="71A3D6AB" w14:textId="77777777" w:rsidR="008F7565" w:rsidRPr="004F4790" w:rsidRDefault="008F7565" w:rsidP="008F7565">
      <w:pPr>
        <w:rPr>
          <w:rFonts w:ascii="Courier New" w:hAnsi="Courier New"/>
        </w:rPr>
      </w:pPr>
    </w:p>
    <w:sectPr w:rsidR="008F7565" w:rsidRPr="004F4790" w:rsidSect="008F7565">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5A008" w14:textId="77777777" w:rsidR="000D768C" w:rsidRDefault="000D768C">
      <w:r>
        <w:separator/>
      </w:r>
    </w:p>
  </w:endnote>
  <w:endnote w:type="continuationSeparator" w:id="0">
    <w:p w14:paraId="758542B6" w14:textId="77777777" w:rsidR="000D768C" w:rsidRDefault="000D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F491F" w14:textId="77777777" w:rsidR="000D768C" w:rsidRDefault="000D768C">
      <w:r>
        <w:separator/>
      </w:r>
    </w:p>
  </w:footnote>
  <w:footnote w:type="continuationSeparator" w:id="0">
    <w:p w14:paraId="19FED3FD" w14:textId="77777777" w:rsidR="000D768C" w:rsidRDefault="000D7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12750928">
    <w:abstractNumId w:val="1"/>
  </w:num>
  <w:num w:numId="2" w16cid:durableId="807014010">
    <w:abstractNumId w:val="1"/>
  </w:num>
  <w:num w:numId="3" w16cid:durableId="223494739">
    <w:abstractNumId w:val="0"/>
  </w:num>
  <w:num w:numId="4" w16cid:durableId="85199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65"/>
    <w:rsid w:val="000D768C"/>
    <w:rsid w:val="004F4790"/>
    <w:rsid w:val="008F756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8C0A4A"/>
  <w15:chartTrackingRefBased/>
  <w15:docId w15:val="{30D010C1-D5E9-4354-B1E2-947786D4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8F7565"/>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189</Words>
  <Characters>982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36-2992; Duty to report fraud or abuse; immunity; unprofessional conduct</dc:title>
  <dc:subject>Duty to report fraud or abuse; immunity; unprofessional conduct</dc:subject>
  <dc:creator>Arizona Legislative Council</dc:creator>
  <cp:keywords/>
  <dc:description>0232.doc - 492R - 2010</dc:description>
  <cp:lastModifiedBy>dbupdate</cp:lastModifiedBy>
  <cp:revision>2</cp:revision>
  <cp:lastPrinted>1601-01-01T00:00:00Z</cp:lastPrinted>
  <dcterms:created xsi:type="dcterms:W3CDTF">2025-09-21T02:16:00Z</dcterms:created>
  <dcterms:modified xsi:type="dcterms:W3CDTF">2025-09-21T02:16:00Z</dcterms:modified>
</cp:coreProperties>
</file>