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3C85" w14:textId="77777777" w:rsidR="00787111" w:rsidRPr="00461600" w:rsidRDefault="00787111" w:rsidP="00787111">
      <w:pPr>
        <w:pStyle w:val="SEC06-18"/>
        <w:rPr>
          <w:rFonts w:ascii="Courier New" w:hAnsi="Courier New"/>
        </w:rPr>
      </w:pPr>
      <w:r w:rsidRPr="00461600">
        <w:rPr>
          <w:rFonts w:ascii="Courier New" w:hAnsi="Courier New"/>
          <w:vanish/>
        </w:rPr>
        <w:fldChar w:fldCharType="begin"/>
      </w:r>
      <w:r w:rsidRPr="00461600">
        <w:rPr>
          <w:rFonts w:ascii="Courier New" w:hAnsi="Courier New"/>
          <w:vanish/>
        </w:rPr>
        <w:instrText xml:space="preserve"> COMMENTS START_STATUTE \* MERGEFORMAT </w:instrText>
      </w:r>
      <w:r w:rsidRPr="00461600">
        <w:rPr>
          <w:rFonts w:ascii="Courier New" w:hAnsi="Courier New"/>
          <w:vanish/>
        </w:rPr>
        <w:fldChar w:fldCharType="separate"/>
      </w:r>
      <w:r w:rsidRPr="00461600">
        <w:rPr>
          <w:rFonts w:ascii="Courier New" w:hAnsi="Courier New"/>
          <w:vanish/>
        </w:rPr>
        <w:t>START_STATUTE</w:t>
      </w:r>
      <w:r w:rsidRPr="00461600">
        <w:rPr>
          <w:rFonts w:ascii="Courier New" w:hAnsi="Courier New"/>
          <w:vanish/>
        </w:rPr>
        <w:fldChar w:fldCharType="end"/>
      </w:r>
      <w:r w:rsidRPr="00461600">
        <w:rPr>
          <w:rStyle w:val="SNUM"/>
          <w:rFonts w:ascii="Courier New" w:hAnsi="Courier New"/>
        </w:rPr>
        <w:t>36-2932</w:t>
      </w:r>
      <w:r w:rsidRPr="00461600">
        <w:rPr>
          <w:rFonts w:ascii="Courier New" w:hAnsi="Courier New"/>
        </w:rPr>
        <w:t>.  </w:t>
      </w:r>
      <w:smartTag w:uri="urn:schemas-microsoft-com:office:smarttags" w:element="place">
        <w:smartTag w:uri="urn:schemas-microsoft-com:office:smarttags" w:element="State">
          <w:r w:rsidRPr="00461600">
            <w:rPr>
              <w:rStyle w:val="SECHEAD"/>
              <w:rFonts w:ascii="Courier New" w:hAnsi="Courier New"/>
            </w:rPr>
            <w:t>Arizona</w:t>
          </w:r>
        </w:smartTag>
      </w:smartTag>
      <w:r w:rsidRPr="00461600">
        <w:rPr>
          <w:rStyle w:val="SECHEAD"/>
          <w:rFonts w:ascii="Courier New" w:hAnsi="Courier New"/>
        </w:rPr>
        <w:t xml:space="preserve"> long</w:t>
      </w:r>
      <w:r w:rsidR="00A945F3" w:rsidRPr="00461600">
        <w:rPr>
          <w:rStyle w:val="SECHEAD"/>
          <w:rFonts w:ascii="Courier New" w:hAnsi="Courier New"/>
        </w:rPr>
        <w:t>-</w:t>
      </w:r>
      <w:r w:rsidRPr="00461600">
        <w:rPr>
          <w:rStyle w:val="SECHEAD"/>
          <w:rFonts w:ascii="Courier New" w:hAnsi="Courier New"/>
        </w:rPr>
        <w:t>term care system; powers and duties of the director; expenditure limitation</w:t>
      </w:r>
    </w:p>
    <w:p w14:paraId="37878552" w14:textId="77777777" w:rsidR="00787111" w:rsidRPr="00461600" w:rsidRDefault="00787111" w:rsidP="00787111">
      <w:pPr>
        <w:pStyle w:val="P06-00"/>
        <w:rPr>
          <w:rFonts w:ascii="Courier New" w:hAnsi="Courier New"/>
        </w:rPr>
      </w:pPr>
      <w:r w:rsidRPr="00461600">
        <w:rPr>
          <w:rFonts w:ascii="Courier New" w:hAnsi="Courier New"/>
        </w:rPr>
        <w:t xml:space="preserve">A.  The </w:t>
      </w:r>
      <w:smartTag w:uri="urn:schemas-microsoft-com:office:smarttags" w:element="place">
        <w:smartTag w:uri="urn:schemas-microsoft-com:office:smarttags" w:element="State">
          <w:r w:rsidRPr="00461600">
            <w:rPr>
              <w:rFonts w:ascii="Courier New" w:hAnsi="Courier New"/>
            </w:rPr>
            <w:t>Arizona</w:t>
          </w:r>
        </w:smartTag>
      </w:smartTag>
      <w:r w:rsidRPr="00461600">
        <w:rPr>
          <w:rFonts w:ascii="Courier New" w:hAnsi="Courier New"/>
        </w:rPr>
        <w:t xml:space="preserve"> long</w:t>
      </w:r>
      <w:r w:rsidRPr="00461600">
        <w:rPr>
          <w:rFonts w:ascii="Courier New" w:hAnsi="Courier New"/>
        </w:rPr>
        <w:noBreakHyphen/>
        <w:t>term care system is established.  The system includes the management and delivery of hospitalization, medical care, institutional services and home and community based services to members through the administration, the program contractors and providers pursuant to this article together with federal participation under title XIX of the social security act.  The director in the performance of all duties shall consider the use of existing programs, rules and procedures in the counties and department where appropriate in meeting federal requirements.</w:t>
      </w:r>
    </w:p>
    <w:p w14:paraId="65126DCF" w14:textId="77777777" w:rsidR="00787111" w:rsidRPr="00461600" w:rsidRDefault="00787111" w:rsidP="00787111">
      <w:pPr>
        <w:pStyle w:val="P06-00"/>
        <w:rPr>
          <w:rFonts w:ascii="Courier New" w:hAnsi="Courier New"/>
        </w:rPr>
      </w:pPr>
      <w:r w:rsidRPr="00461600">
        <w:rPr>
          <w:rFonts w:ascii="Courier New" w:hAnsi="Courier New"/>
        </w:rPr>
        <w:t>B.  The administration has full operational responsibility for the system, which shall include the following:</w:t>
      </w:r>
    </w:p>
    <w:p w14:paraId="0F0B81EF" w14:textId="77777777" w:rsidR="00787111" w:rsidRPr="00461600" w:rsidRDefault="00787111" w:rsidP="00787111">
      <w:pPr>
        <w:pStyle w:val="P06-00"/>
        <w:rPr>
          <w:rFonts w:ascii="Courier New" w:hAnsi="Courier New"/>
        </w:rPr>
      </w:pPr>
      <w:r w:rsidRPr="00461600">
        <w:rPr>
          <w:rFonts w:ascii="Courier New" w:hAnsi="Courier New"/>
        </w:rPr>
        <w:t>1.  Contracting with and certification of program contractors in compliance with all applicable federal laws.</w:t>
      </w:r>
    </w:p>
    <w:p w14:paraId="4784583C" w14:textId="77777777" w:rsidR="00787111" w:rsidRPr="00461600" w:rsidRDefault="00787111" w:rsidP="00787111">
      <w:pPr>
        <w:pStyle w:val="P06-00"/>
        <w:rPr>
          <w:rFonts w:ascii="Courier New" w:hAnsi="Courier New"/>
        </w:rPr>
      </w:pPr>
      <w:r w:rsidRPr="00461600">
        <w:rPr>
          <w:rFonts w:ascii="Courier New" w:hAnsi="Courier New"/>
        </w:rPr>
        <w:t>2.  Approving the program contractors' comprehensive service delivery plans pursuant to section 36</w:t>
      </w:r>
      <w:r w:rsidRPr="00461600">
        <w:rPr>
          <w:rFonts w:ascii="Courier New" w:hAnsi="Courier New"/>
        </w:rPr>
        <w:noBreakHyphen/>
        <w:t>2940.</w:t>
      </w:r>
    </w:p>
    <w:p w14:paraId="3B39C84B" w14:textId="77777777" w:rsidR="00787111" w:rsidRPr="00461600" w:rsidRDefault="00787111" w:rsidP="00787111">
      <w:pPr>
        <w:pStyle w:val="P06-00"/>
        <w:rPr>
          <w:rFonts w:ascii="Courier New" w:hAnsi="Courier New"/>
        </w:rPr>
      </w:pPr>
      <w:r w:rsidRPr="00461600">
        <w:rPr>
          <w:rFonts w:ascii="Courier New" w:hAnsi="Courier New"/>
        </w:rPr>
        <w:t>3.  Providing by rule for the ability of the director to review and approve or disapprove program contractors' requests for proposals for providers and provider subcontracts.</w:t>
      </w:r>
    </w:p>
    <w:p w14:paraId="32C5BE90" w14:textId="77777777" w:rsidR="00787111" w:rsidRPr="00461600" w:rsidRDefault="00787111" w:rsidP="00787111">
      <w:pPr>
        <w:pStyle w:val="P06-00"/>
        <w:rPr>
          <w:rFonts w:ascii="Courier New" w:hAnsi="Courier New"/>
        </w:rPr>
      </w:pPr>
      <w:r w:rsidRPr="00461600">
        <w:rPr>
          <w:rFonts w:ascii="Courier New" w:hAnsi="Courier New"/>
        </w:rPr>
        <w:t>4.  Providing technical assistance to the program contractors.</w:t>
      </w:r>
    </w:p>
    <w:p w14:paraId="672C6191" w14:textId="77777777" w:rsidR="00787111" w:rsidRPr="00461600" w:rsidRDefault="00787111" w:rsidP="00787111">
      <w:pPr>
        <w:pStyle w:val="P06-00"/>
        <w:rPr>
          <w:rFonts w:ascii="Courier New" w:hAnsi="Courier New"/>
        </w:rPr>
      </w:pPr>
      <w:r w:rsidRPr="00461600">
        <w:rPr>
          <w:rFonts w:ascii="Courier New" w:hAnsi="Courier New"/>
        </w:rPr>
        <w:t>5.  Developing a uniform accounting system to be implemented by program contractors and providers of institutional services and home and community based services.</w:t>
      </w:r>
    </w:p>
    <w:p w14:paraId="2CA7EDEA" w14:textId="77777777" w:rsidR="00787111" w:rsidRPr="00461600" w:rsidRDefault="00787111" w:rsidP="00787111">
      <w:pPr>
        <w:pStyle w:val="P06-00"/>
        <w:rPr>
          <w:rFonts w:ascii="Courier New" w:hAnsi="Courier New"/>
        </w:rPr>
      </w:pPr>
      <w:r w:rsidRPr="00461600">
        <w:rPr>
          <w:rFonts w:ascii="Courier New" w:hAnsi="Courier New"/>
        </w:rPr>
        <w:t>6.  Conducting quality control on eligibility determinations and preadmission screenings.</w:t>
      </w:r>
    </w:p>
    <w:p w14:paraId="415EF59C" w14:textId="77777777" w:rsidR="00787111" w:rsidRPr="00461600" w:rsidRDefault="00787111" w:rsidP="00787111">
      <w:pPr>
        <w:pStyle w:val="P06-00"/>
        <w:rPr>
          <w:rFonts w:ascii="Courier New" w:hAnsi="Courier New"/>
        </w:rPr>
      </w:pPr>
      <w:r w:rsidRPr="00461600">
        <w:rPr>
          <w:rFonts w:ascii="Courier New" w:hAnsi="Courier New"/>
        </w:rPr>
        <w:t>7.  Establishing and managing a comprehensive system for assuring the quality of care delivered by the system as required by federal law.</w:t>
      </w:r>
    </w:p>
    <w:p w14:paraId="73014613" w14:textId="77777777" w:rsidR="00787111" w:rsidRPr="00461600" w:rsidRDefault="00787111" w:rsidP="00787111">
      <w:pPr>
        <w:pStyle w:val="P06-00"/>
        <w:rPr>
          <w:rFonts w:ascii="Courier New" w:hAnsi="Courier New"/>
        </w:rPr>
      </w:pPr>
      <w:r w:rsidRPr="00461600">
        <w:rPr>
          <w:rFonts w:ascii="Courier New" w:hAnsi="Courier New"/>
        </w:rPr>
        <w:t>8.  Establishing an enrollment system.</w:t>
      </w:r>
    </w:p>
    <w:p w14:paraId="12EA3008" w14:textId="77777777" w:rsidR="00787111" w:rsidRPr="00461600" w:rsidRDefault="00787111" w:rsidP="00787111">
      <w:pPr>
        <w:pStyle w:val="P06-00"/>
        <w:rPr>
          <w:rFonts w:ascii="Courier New" w:hAnsi="Courier New"/>
        </w:rPr>
      </w:pPr>
      <w:r w:rsidRPr="00461600">
        <w:rPr>
          <w:rFonts w:ascii="Courier New" w:hAnsi="Courier New"/>
        </w:rPr>
        <w:t>9.  Establishing a member case management tracking system.</w:t>
      </w:r>
    </w:p>
    <w:p w14:paraId="3D415063" w14:textId="77777777" w:rsidR="00787111" w:rsidRPr="00461600" w:rsidRDefault="00787111" w:rsidP="00787111">
      <w:pPr>
        <w:pStyle w:val="P05-00"/>
        <w:rPr>
          <w:rFonts w:ascii="Courier New" w:hAnsi="Courier New"/>
        </w:rPr>
      </w:pPr>
      <w:r w:rsidRPr="00461600">
        <w:rPr>
          <w:rFonts w:ascii="Courier New" w:hAnsi="Courier New"/>
        </w:rPr>
        <w:t>10.  Establishing and managing a method to prevent fraud by applicants, members, eligible persons, program contractors, providers and noncontracting providers as required by federal law.</w:t>
      </w:r>
    </w:p>
    <w:p w14:paraId="0DB5C99F" w14:textId="77777777" w:rsidR="00787111" w:rsidRPr="00461600" w:rsidRDefault="00787111" w:rsidP="00787111">
      <w:pPr>
        <w:pStyle w:val="P05-00"/>
        <w:rPr>
          <w:rFonts w:ascii="Courier New" w:hAnsi="Courier New"/>
        </w:rPr>
      </w:pPr>
      <w:r w:rsidRPr="00461600">
        <w:rPr>
          <w:rFonts w:ascii="Courier New" w:hAnsi="Courier New"/>
        </w:rPr>
        <w:t>11.  Coordinating benefits as provided in section 36</w:t>
      </w:r>
      <w:r w:rsidRPr="00461600">
        <w:rPr>
          <w:rFonts w:ascii="Courier New" w:hAnsi="Courier New"/>
        </w:rPr>
        <w:noBreakHyphen/>
        <w:t>2946.</w:t>
      </w:r>
    </w:p>
    <w:p w14:paraId="1204A292" w14:textId="77777777" w:rsidR="00787111" w:rsidRPr="00461600" w:rsidRDefault="00787111" w:rsidP="00787111">
      <w:pPr>
        <w:pStyle w:val="P05-00"/>
        <w:rPr>
          <w:rFonts w:ascii="Courier New" w:hAnsi="Courier New"/>
        </w:rPr>
      </w:pPr>
      <w:r w:rsidRPr="00461600">
        <w:rPr>
          <w:rFonts w:ascii="Courier New" w:hAnsi="Courier New"/>
        </w:rPr>
        <w:t>12.  Establishing standards for the coordination of services.</w:t>
      </w:r>
    </w:p>
    <w:p w14:paraId="56DD6B4B" w14:textId="77777777" w:rsidR="00787111" w:rsidRPr="00461600" w:rsidRDefault="00787111" w:rsidP="00787111">
      <w:pPr>
        <w:pStyle w:val="P05-00"/>
        <w:rPr>
          <w:rFonts w:ascii="Courier New" w:hAnsi="Courier New"/>
        </w:rPr>
      </w:pPr>
      <w:r w:rsidRPr="00461600">
        <w:rPr>
          <w:rFonts w:ascii="Courier New" w:hAnsi="Courier New"/>
        </w:rPr>
        <w:t>13.  Establishing financial and performance audit requirements for program contractors, providers and noncontracting providers.</w:t>
      </w:r>
    </w:p>
    <w:p w14:paraId="0769F531" w14:textId="77777777" w:rsidR="00787111" w:rsidRPr="00461600" w:rsidRDefault="00787111" w:rsidP="00787111">
      <w:pPr>
        <w:pStyle w:val="P05-00"/>
        <w:rPr>
          <w:rFonts w:ascii="Courier New" w:hAnsi="Courier New"/>
        </w:rPr>
      </w:pPr>
      <w:r w:rsidRPr="00461600">
        <w:rPr>
          <w:rFonts w:ascii="Courier New" w:hAnsi="Courier New"/>
        </w:rPr>
        <w:t xml:space="preserve">14.  Prescribing remedies as required pursuant to 42 </w:t>
      </w:r>
      <w:smartTag w:uri="urn:schemas-microsoft-com:office:smarttags" w:element="place">
        <w:smartTag w:uri="urn:schemas-microsoft-com:office:smarttags" w:element="country-region">
          <w:r w:rsidRPr="00461600">
            <w:rPr>
              <w:rFonts w:ascii="Courier New" w:hAnsi="Courier New"/>
            </w:rPr>
            <w:t>United States</w:t>
          </w:r>
        </w:smartTag>
      </w:smartTag>
      <w:r w:rsidRPr="00461600">
        <w:rPr>
          <w:rFonts w:ascii="Courier New" w:hAnsi="Courier New"/>
        </w:rPr>
        <w:t xml:space="preserve"> Code section 1396r.  These remedies may include the appointment of temporary management by the director, acting in collaboration with the director of the department of health services, in order to continue operation of a nursing care institution providing services pursuant to this article.</w:t>
      </w:r>
    </w:p>
    <w:p w14:paraId="06EFFD38" w14:textId="77777777" w:rsidR="00787111" w:rsidRPr="00461600" w:rsidRDefault="00787111" w:rsidP="00787111">
      <w:pPr>
        <w:pStyle w:val="P05-00"/>
        <w:rPr>
          <w:rFonts w:ascii="Courier New" w:hAnsi="Courier New"/>
        </w:rPr>
      </w:pPr>
      <w:r w:rsidRPr="00461600">
        <w:rPr>
          <w:rFonts w:ascii="Courier New" w:hAnsi="Courier New"/>
        </w:rPr>
        <w:t>15.  Establishing a system to implement medical child support requirements, as required by federal law.  The administration may enter into an intergovernmental agreement with the department of economic security to implement this paragraph.</w:t>
      </w:r>
    </w:p>
    <w:p w14:paraId="3FD20B76" w14:textId="77777777" w:rsidR="00787111" w:rsidRPr="00461600" w:rsidRDefault="00787111" w:rsidP="00787111">
      <w:pPr>
        <w:pStyle w:val="P05-00"/>
        <w:rPr>
          <w:rFonts w:ascii="Courier New" w:hAnsi="Courier New"/>
        </w:rPr>
      </w:pPr>
      <w:r w:rsidRPr="00461600">
        <w:rPr>
          <w:rFonts w:ascii="Courier New" w:hAnsi="Courier New"/>
        </w:rPr>
        <w:t>16.  Establishing requirements and guidelines for the review of trusts for the purposes of establishing eligibility for the system pursuant to section 36</w:t>
      </w:r>
      <w:r w:rsidRPr="00461600">
        <w:rPr>
          <w:rFonts w:ascii="Courier New" w:hAnsi="Courier New"/>
        </w:rPr>
        <w:noBreakHyphen/>
        <w:t>2934.01 and posteligibility treatment of income pursuant to subsection L of this section.</w:t>
      </w:r>
    </w:p>
    <w:p w14:paraId="780E7798" w14:textId="77777777" w:rsidR="00787111" w:rsidRPr="00461600" w:rsidRDefault="00787111" w:rsidP="00787111">
      <w:pPr>
        <w:pStyle w:val="P05-00"/>
        <w:rPr>
          <w:rFonts w:ascii="Courier New" w:hAnsi="Courier New"/>
        </w:rPr>
      </w:pPr>
      <w:r w:rsidRPr="00461600">
        <w:rPr>
          <w:rFonts w:ascii="Courier New" w:hAnsi="Courier New"/>
        </w:rPr>
        <w:t>17.  Accepting the delegation of authority from the department of health services to enforce rules that prescribe minimum certification standards for adult foster care providers pursuant to section 36</w:t>
      </w:r>
      <w:r w:rsidRPr="00461600">
        <w:rPr>
          <w:rFonts w:ascii="Courier New" w:hAnsi="Courier New"/>
        </w:rPr>
        <w:noBreakHyphen/>
        <w:t>410, subsection B.  The administration may contract with another entity to perform the certification functions.</w:t>
      </w:r>
    </w:p>
    <w:p w14:paraId="5E0EF83B" w14:textId="77777777" w:rsidR="00787111" w:rsidRPr="00461600" w:rsidRDefault="00787111" w:rsidP="00787111">
      <w:pPr>
        <w:pStyle w:val="P05-00"/>
        <w:rPr>
          <w:rFonts w:ascii="Courier New" w:hAnsi="Courier New"/>
        </w:rPr>
      </w:pPr>
      <w:r w:rsidRPr="00461600">
        <w:rPr>
          <w:rFonts w:ascii="Courier New" w:hAnsi="Courier New"/>
        </w:rPr>
        <w:t>18.  Assessing civil penalties for improper bill</w:t>
      </w:r>
      <w:r w:rsidR="00E73D75" w:rsidRPr="00461600">
        <w:rPr>
          <w:rFonts w:ascii="Courier New" w:hAnsi="Courier New"/>
        </w:rPr>
        <w:t>ing as prescribed in section 36</w:t>
      </w:r>
      <w:r w:rsidR="00E73D75" w:rsidRPr="00461600">
        <w:rPr>
          <w:rFonts w:ascii="Courier New" w:hAnsi="Courier New"/>
        </w:rPr>
        <w:noBreakHyphen/>
      </w:r>
      <w:r w:rsidRPr="00461600">
        <w:rPr>
          <w:rFonts w:ascii="Courier New" w:hAnsi="Courier New"/>
        </w:rPr>
        <w:t xml:space="preserve">2903.01, subsection K. </w:t>
      </w:r>
    </w:p>
    <w:p w14:paraId="7F55CC91" w14:textId="77777777" w:rsidR="00787111" w:rsidRPr="00461600" w:rsidRDefault="00787111" w:rsidP="00787111">
      <w:pPr>
        <w:pStyle w:val="P06-00"/>
        <w:rPr>
          <w:rFonts w:ascii="Courier New" w:hAnsi="Courier New"/>
        </w:rPr>
      </w:pPr>
      <w:r w:rsidRPr="00461600">
        <w:rPr>
          <w:rFonts w:ascii="Courier New" w:hAnsi="Courier New"/>
        </w:rPr>
        <w:t xml:space="preserve">C.  For nursing care institutions and hospices that provide services pursuant to this article, the director shall contract periodically as deemed necessary and as required by federal law for a financial audit of the institutions and hospices that is certified by a certified public accountant in accordance with generally accepted auditing standards or conduct or contract for a financial audit or review of </w:t>
      </w:r>
      <w:r w:rsidR="005A3116" w:rsidRPr="00461600">
        <w:rPr>
          <w:rFonts w:ascii="Courier New" w:hAnsi="Courier New"/>
        </w:rPr>
        <w:t xml:space="preserve">the institutions and hospices.  </w:t>
      </w:r>
      <w:r w:rsidRPr="00461600">
        <w:rPr>
          <w:rFonts w:ascii="Courier New" w:hAnsi="Courier New"/>
        </w:rPr>
        <w:t>The director shall notify the nursing care institution and hospice at least sixty days before beginning a periodic audit.  The administration shall reimburse a nursing care institution or hospice for any additional expenses incurred for professional accounting services obtained in response to a specific request by the administration.  On request, the director of the administration shall provide a copy of an audit performed pursuant to this subsection to the director of the department of health services or that person's designee.</w:t>
      </w:r>
    </w:p>
    <w:p w14:paraId="1995CE6A" w14:textId="77777777" w:rsidR="00787111" w:rsidRPr="00461600" w:rsidRDefault="00787111" w:rsidP="00787111">
      <w:pPr>
        <w:pStyle w:val="P06-00"/>
        <w:rPr>
          <w:rFonts w:ascii="Courier New" w:hAnsi="Courier New"/>
        </w:rPr>
      </w:pPr>
      <w:r w:rsidRPr="00461600">
        <w:rPr>
          <w:rFonts w:ascii="Courier New" w:hAnsi="Courier New"/>
        </w:rPr>
        <w:t>D.  Notwithstanding any other provision of this article, the administration may contract by an intergovernmental agreement with an Indian tribe, a tribal council or a tribal organization for the provision of long</w:t>
      </w:r>
      <w:r w:rsidRPr="00461600">
        <w:rPr>
          <w:rFonts w:ascii="Courier New" w:hAnsi="Courier New"/>
        </w:rPr>
        <w:noBreakHyphen/>
        <w:t>term care services pursuant to section 36</w:t>
      </w:r>
      <w:r w:rsidRPr="00461600">
        <w:rPr>
          <w:rFonts w:ascii="Courier New" w:hAnsi="Courier New"/>
        </w:rPr>
        <w:noBreakHyphen/>
        <w:t>2939, subsection A, paragraphs 1, 2, 3 and 4 and the home and community based services pursuant to section 36</w:t>
      </w:r>
      <w:r w:rsidRPr="00461600">
        <w:rPr>
          <w:rFonts w:ascii="Courier New" w:hAnsi="Courier New"/>
        </w:rPr>
        <w:noBreakHyphen/>
        <w:t>2939, subsection B, paragraph 2 and subsection C, subject to the restrictions in section 36</w:t>
      </w:r>
      <w:r w:rsidRPr="00461600">
        <w:rPr>
          <w:rFonts w:ascii="Courier New" w:hAnsi="Courier New"/>
        </w:rPr>
        <w:noBreakHyphen/>
        <w:t>2939, subsections D and E for eligible members.</w:t>
      </w:r>
    </w:p>
    <w:p w14:paraId="231C762D" w14:textId="77777777" w:rsidR="00787111" w:rsidRPr="00461600" w:rsidRDefault="00787111" w:rsidP="00787111">
      <w:pPr>
        <w:pStyle w:val="P06-00"/>
        <w:rPr>
          <w:rFonts w:ascii="Courier New" w:hAnsi="Courier New"/>
        </w:rPr>
      </w:pPr>
      <w:r w:rsidRPr="00461600">
        <w:rPr>
          <w:rFonts w:ascii="Courier New" w:hAnsi="Courier New"/>
        </w:rPr>
        <w:t xml:space="preserve">E.  The director shall require as a condition of a contract that all records relating to contract compliance are available for inspection by the administration subject to subsection F of this section and that these records are maintained for five years.  The director shall also require that these records are available on request of the secretary of the </w:t>
      </w:r>
      <w:smartTag w:uri="urn:schemas-microsoft-com:office:smarttags" w:element="place">
        <w:smartTag w:uri="urn:schemas-microsoft-com:office:smarttags" w:element="country-region">
          <w:r w:rsidRPr="00461600">
            <w:rPr>
              <w:rFonts w:ascii="Courier New" w:hAnsi="Courier New"/>
            </w:rPr>
            <w:t>United States</w:t>
          </w:r>
        </w:smartTag>
      </w:smartTag>
      <w:r w:rsidRPr="00461600">
        <w:rPr>
          <w:rFonts w:ascii="Courier New" w:hAnsi="Courier New"/>
        </w:rPr>
        <w:t xml:space="preserve"> department of health and human services or its successor agency.</w:t>
      </w:r>
    </w:p>
    <w:p w14:paraId="15EE62A2" w14:textId="77777777" w:rsidR="00787111" w:rsidRPr="00461600" w:rsidRDefault="00787111" w:rsidP="00787111">
      <w:pPr>
        <w:pStyle w:val="P06-00"/>
        <w:rPr>
          <w:rFonts w:ascii="Courier New" w:hAnsi="Courier New"/>
        </w:rPr>
      </w:pPr>
      <w:r w:rsidRPr="00461600">
        <w:rPr>
          <w:rFonts w:ascii="Courier New" w:hAnsi="Courier New"/>
        </w:rPr>
        <w:t>F.  Subject to applicable law relating to privilege and protection, the director shall adopt rules prescribing the types of information that are confidential and circumstances under which that information may be used or released, including requirements for physician</w:t>
      </w:r>
      <w:r w:rsidRPr="00461600">
        <w:rPr>
          <w:rFonts w:ascii="Courier New" w:hAnsi="Courier New"/>
        </w:rPr>
        <w:noBreakHyphen/>
        <w:t>patient confidentiality. Notwithstanding any other law, these rules shall provide for the exchange of necessary information among the program contractors, the administration and the department for the purposes of eligibility determination under this article.</w:t>
      </w:r>
    </w:p>
    <w:p w14:paraId="754AA2DC" w14:textId="77777777" w:rsidR="00787111" w:rsidRPr="00461600" w:rsidRDefault="00787111" w:rsidP="00787111">
      <w:pPr>
        <w:pStyle w:val="P06-00"/>
        <w:rPr>
          <w:rFonts w:ascii="Courier New" w:hAnsi="Courier New"/>
        </w:rPr>
      </w:pPr>
      <w:r w:rsidRPr="00461600">
        <w:rPr>
          <w:rFonts w:ascii="Courier New" w:hAnsi="Courier New"/>
        </w:rPr>
        <w:t>G.  The director shall adopt rules to specify methods for the transition of members into, within and out of the system.  The rules shall include provisions for the transfer of members, the transfer of medical records and the initiation and termination of services.</w:t>
      </w:r>
    </w:p>
    <w:p w14:paraId="4B56D319" w14:textId="77777777" w:rsidR="00787111" w:rsidRPr="00461600" w:rsidRDefault="00787111" w:rsidP="00787111">
      <w:pPr>
        <w:pStyle w:val="P06-00"/>
        <w:rPr>
          <w:rFonts w:ascii="Courier New" w:hAnsi="Courier New"/>
        </w:rPr>
      </w:pPr>
      <w:r w:rsidRPr="00461600">
        <w:rPr>
          <w:rFonts w:ascii="Courier New" w:hAnsi="Courier New"/>
        </w:rPr>
        <w:t>H.  The director shall adopt rules that provide for withholding or forfeiting payments made to a program contractor if it fails to comply with a provision of its contract or with the director's rules.</w:t>
      </w:r>
    </w:p>
    <w:p w14:paraId="5CED459D" w14:textId="77777777" w:rsidR="00787111" w:rsidRPr="00461600" w:rsidRDefault="00787111" w:rsidP="00787111">
      <w:pPr>
        <w:pStyle w:val="P06-00"/>
        <w:rPr>
          <w:rFonts w:ascii="Courier New" w:hAnsi="Courier New"/>
        </w:rPr>
      </w:pPr>
      <w:r w:rsidRPr="00461600">
        <w:rPr>
          <w:rFonts w:ascii="Courier New" w:hAnsi="Courier New"/>
        </w:rPr>
        <w:t>I.  The director shall:</w:t>
      </w:r>
    </w:p>
    <w:p w14:paraId="15948895" w14:textId="77777777" w:rsidR="00787111" w:rsidRPr="00461600" w:rsidRDefault="00787111" w:rsidP="00787111">
      <w:pPr>
        <w:pStyle w:val="P06-00"/>
        <w:rPr>
          <w:rFonts w:ascii="Courier New" w:hAnsi="Courier New"/>
        </w:rPr>
      </w:pPr>
      <w:r w:rsidRPr="00461600">
        <w:rPr>
          <w:rFonts w:ascii="Courier New" w:hAnsi="Courier New"/>
        </w:rPr>
        <w:t>1.  Establish by rule the time frames and procedures for all grievances and requests for hearings consistent with section 36</w:t>
      </w:r>
      <w:r w:rsidRPr="00461600">
        <w:rPr>
          <w:rFonts w:ascii="Courier New" w:hAnsi="Courier New"/>
        </w:rPr>
        <w:noBreakHyphen/>
        <w:t>2903.01, subsection B, paragraph 4.</w:t>
      </w:r>
    </w:p>
    <w:p w14:paraId="7E4868DC" w14:textId="77777777" w:rsidR="00787111" w:rsidRPr="00461600" w:rsidRDefault="00787111" w:rsidP="00787111">
      <w:pPr>
        <w:pStyle w:val="P06-00"/>
        <w:rPr>
          <w:rFonts w:ascii="Courier New" w:hAnsi="Courier New"/>
        </w:rPr>
      </w:pPr>
      <w:r w:rsidRPr="00461600">
        <w:rPr>
          <w:rFonts w:ascii="Courier New" w:hAnsi="Courier New"/>
        </w:rPr>
        <w:t>2.  Apply for and accept federal monies available under title XIX of the social security act in support of the system.  In addition, the director may apply for and accept grants, contracts and private donations in support of the system.</w:t>
      </w:r>
    </w:p>
    <w:p w14:paraId="3AEBAA9F" w14:textId="77777777" w:rsidR="00787111" w:rsidRPr="00461600" w:rsidRDefault="00787111" w:rsidP="00787111">
      <w:pPr>
        <w:pStyle w:val="P06-00"/>
        <w:rPr>
          <w:rFonts w:ascii="Courier New" w:hAnsi="Courier New"/>
        </w:rPr>
      </w:pPr>
      <w:r w:rsidRPr="00461600">
        <w:rPr>
          <w:rFonts w:ascii="Courier New" w:hAnsi="Courier New"/>
        </w:rPr>
        <w:t>3.  Not less than thirty days before the administration implements a policy or a change to an existing policy relating to reimbursement, provide notice to interested parties.  Parties interested in receiving notification of policy changes shall submit a written request for notification to the administration.</w:t>
      </w:r>
    </w:p>
    <w:p w14:paraId="7DFD6269" w14:textId="77777777" w:rsidR="00787111" w:rsidRPr="00461600" w:rsidRDefault="00787111" w:rsidP="00787111">
      <w:pPr>
        <w:pStyle w:val="P06-00"/>
        <w:rPr>
          <w:rFonts w:ascii="Courier New" w:hAnsi="Courier New"/>
        </w:rPr>
      </w:pPr>
      <w:r w:rsidRPr="00461600">
        <w:rPr>
          <w:rFonts w:ascii="Courier New" w:hAnsi="Courier New"/>
        </w:rPr>
        <w:t>J.  The director may apply for federal monies available for the support of programs to investigate and prosecute violations arising from the administration and operation of the system.  Available state monies appropriated for the administration of the system may be used as matching monies to secure federal monies pursuant to this subsection.</w:t>
      </w:r>
    </w:p>
    <w:p w14:paraId="7CB54F60" w14:textId="77777777" w:rsidR="00787111" w:rsidRPr="00461600" w:rsidRDefault="00787111" w:rsidP="00787111">
      <w:pPr>
        <w:pStyle w:val="P06-00"/>
        <w:rPr>
          <w:rFonts w:ascii="Courier New" w:hAnsi="Courier New"/>
        </w:rPr>
      </w:pPr>
      <w:r w:rsidRPr="00461600">
        <w:rPr>
          <w:rFonts w:ascii="Courier New" w:hAnsi="Courier New"/>
        </w:rPr>
        <w:t>K.  The director shall adopt rules that establish requirements of state residency and qualified alien status as prescribed in section 36</w:t>
      </w:r>
      <w:r w:rsidRPr="00461600">
        <w:rPr>
          <w:rFonts w:ascii="Courier New" w:hAnsi="Courier New"/>
        </w:rPr>
        <w:noBreakHyphen/>
        <w:t>2903.03.  The administration shall enforce these requirements as part of the eligibility determination process.  The rules shall also provide for the determination of the applicant's county of residence for the purpose of assignment of the appropriate program contractor.</w:t>
      </w:r>
    </w:p>
    <w:p w14:paraId="52B3122E" w14:textId="77777777" w:rsidR="00787111" w:rsidRPr="00461600" w:rsidRDefault="00787111" w:rsidP="00787111">
      <w:pPr>
        <w:pStyle w:val="P06-00"/>
        <w:rPr>
          <w:rFonts w:ascii="Courier New" w:hAnsi="Courier New"/>
        </w:rPr>
      </w:pPr>
      <w:r w:rsidRPr="00461600">
        <w:rPr>
          <w:rFonts w:ascii="Courier New" w:hAnsi="Courier New"/>
        </w:rPr>
        <w:t>L.  The director shall adopt rules in accordance with the state plan regarding posteligibility treatment of income and resources that determine the portion of a member's income that shall be available for payment for services under this article.  The rules shall provide that a portion of income may be retained for:</w:t>
      </w:r>
    </w:p>
    <w:p w14:paraId="3ACD55BD" w14:textId="77777777" w:rsidR="00787111" w:rsidRPr="00461600" w:rsidRDefault="00787111" w:rsidP="00787111">
      <w:pPr>
        <w:pStyle w:val="P06-00"/>
        <w:rPr>
          <w:rFonts w:ascii="Courier New" w:hAnsi="Courier New"/>
        </w:rPr>
      </w:pPr>
      <w:r w:rsidRPr="00461600">
        <w:rPr>
          <w:rFonts w:ascii="Courier New" w:hAnsi="Courier New"/>
        </w:rPr>
        <w:t>1.  A personal needs allowance for members receiving institutional services of at least fifteen per cent of the maximum monthly supplemental security income payment for an individual or a personal needs allowance for members receiving home and community based services based on a reasonable assessment of need.</w:t>
      </w:r>
    </w:p>
    <w:p w14:paraId="725F0421" w14:textId="77777777" w:rsidR="00787111" w:rsidRPr="00461600" w:rsidRDefault="00787111" w:rsidP="00787111">
      <w:pPr>
        <w:pStyle w:val="P06-00"/>
        <w:rPr>
          <w:rFonts w:ascii="Courier New" w:hAnsi="Courier New"/>
        </w:rPr>
      </w:pPr>
      <w:r w:rsidRPr="00461600">
        <w:rPr>
          <w:rFonts w:ascii="Courier New" w:hAnsi="Courier New"/>
        </w:rPr>
        <w:t>2.  The maintenance needs of a spouse or family at home in accordance with federal law.  The minimum resource allowance for the spouse or family at home is twelve thousand dollars adjusted annually by the same percentage as the percentage change in the consumer price index for all urban consumers (all items; United States city average) between September 1988 and the September before the calendar year involved.</w:t>
      </w:r>
    </w:p>
    <w:p w14:paraId="422E6956" w14:textId="77777777" w:rsidR="00787111" w:rsidRPr="00461600" w:rsidRDefault="00787111" w:rsidP="00787111">
      <w:pPr>
        <w:pStyle w:val="P06-00"/>
        <w:rPr>
          <w:rFonts w:ascii="Courier New" w:hAnsi="Courier New"/>
        </w:rPr>
      </w:pPr>
      <w:r w:rsidRPr="00461600">
        <w:rPr>
          <w:rFonts w:ascii="Courier New" w:hAnsi="Courier New"/>
        </w:rPr>
        <w:t>3.  Expenses incurred for noncovered medical or remedial care that are not subject to payment by a third party payor.</w:t>
      </w:r>
    </w:p>
    <w:p w14:paraId="098BF21F" w14:textId="77777777" w:rsidR="00787111" w:rsidRPr="00461600" w:rsidRDefault="00787111" w:rsidP="00787111">
      <w:pPr>
        <w:pStyle w:val="P06-00"/>
        <w:rPr>
          <w:rFonts w:ascii="Courier New" w:hAnsi="Courier New"/>
        </w:rPr>
      </w:pPr>
      <w:r w:rsidRPr="00461600">
        <w:rPr>
          <w:rFonts w:ascii="Courier New" w:hAnsi="Courier New"/>
        </w:rPr>
        <w:t>M.  In addition to the rules otherwise specified in this article, the director may adopt necessary rules pursuant to title 41, chapter 6 to carry out this article.  Rules adopted by the director pursuant to this subsection may consider the differences between rural and urban conditions on the delivery of services.</w:t>
      </w:r>
    </w:p>
    <w:p w14:paraId="58D435A0" w14:textId="77777777" w:rsidR="00787111" w:rsidRPr="00461600" w:rsidRDefault="00787111" w:rsidP="00787111">
      <w:pPr>
        <w:pStyle w:val="P06-00"/>
        <w:rPr>
          <w:rFonts w:ascii="Courier New" w:hAnsi="Courier New"/>
        </w:rPr>
      </w:pPr>
      <w:r w:rsidRPr="00461600">
        <w:rPr>
          <w:rFonts w:ascii="Courier New" w:hAnsi="Courier New"/>
        </w:rPr>
        <w:t>N.  The director shall not adopt any rule or enter into or approve any contract or subcontract that does not conform to federal requirements or that may cause the system to lose any federal monies to which it is otherwise entitled.</w:t>
      </w:r>
    </w:p>
    <w:p w14:paraId="601A14F6" w14:textId="77777777" w:rsidR="00787111" w:rsidRPr="00461600" w:rsidRDefault="00787111" w:rsidP="00787111">
      <w:pPr>
        <w:pStyle w:val="P06-00"/>
        <w:rPr>
          <w:rFonts w:ascii="Courier New" w:hAnsi="Courier New"/>
        </w:rPr>
      </w:pPr>
      <w:r w:rsidRPr="00461600">
        <w:rPr>
          <w:rFonts w:ascii="Courier New" w:hAnsi="Courier New"/>
        </w:rPr>
        <w:t>O.  The administration, program contractors and providers may establish and maintain review committees dealing with the delivery of care.  Review committees and their staff are subject to the same requirements, protections, privileges and immunities prescribed pursuant to section 36</w:t>
      </w:r>
      <w:r w:rsidRPr="00461600">
        <w:rPr>
          <w:rFonts w:ascii="Courier New" w:hAnsi="Courier New"/>
        </w:rPr>
        <w:noBreakHyphen/>
        <w:t>2917.</w:t>
      </w:r>
    </w:p>
    <w:p w14:paraId="63A31967" w14:textId="77777777" w:rsidR="00787111" w:rsidRPr="00461600" w:rsidRDefault="00787111" w:rsidP="00787111">
      <w:pPr>
        <w:pStyle w:val="P06-00"/>
        <w:rPr>
          <w:rFonts w:ascii="Courier New" w:hAnsi="Courier New"/>
        </w:rPr>
      </w:pPr>
      <w:r w:rsidRPr="00461600">
        <w:rPr>
          <w:rFonts w:ascii="Courier New" w:hAnsi="Courier New"/>
        </w:rPr>
        <w:t>P.  If the director determines that the financial viability of a nursing care institution or hospice is in question, the director may require a nursing care institution and a hospice providing services pursuant to this article to submit quarterly financial statements within thirty days after the end of its financial quarter unless the director grants an extension in writing before that date.  Quarterly financial statements submitted to the department shall include the following:</w:t>
      </w:r>
    </w:p>
    <w:p w14:paraId="03125DD0" w14:textId="77777777" w:rsidR="00787111" w:rsidRPr="00461600" w:rsidRDefault="00787111" w:rsidP="00787111">
      <w:pPr>
        <w:pStyle w:val="P06-00"/>
        <w:rPr>
          <w:rFonts w:ascii="Courier New" w:hAnsi="Courier New"/>
        </w:rPr>
      </w:pPr>
      <w:r w:rsidRPr="00461600">
        <w:rPr>
          <w:rFonts w:ascii="Courier New" w:hAnsi="Courier New"/>
        </w:rPr>
        <w:t>1.  A balance sheet detailing the institution's assets, liabilities and net worth.</w:t>
      </w:r>
    </w:p>
    <w:p w14:paraId="72A59C6C" w14:textId="77777777" w:rsidR="00787111" w:rsidRPr="00461600" w:rsidRDefault="00787111" w:rsidP="00787111">
      <w:pPr>
        <w:pStyle w:val="P06-00"/>
        <w:rPr>
          <w:rFonts w:ascii="Courier New" w:hAnsi="Courier New"/>
        </w:rPr>
      </w:pPr>
      <w:r w:rsidRPr="00461600">
        <w:rPr>
          <w:rFonts w:ascii="Courier New" w:hAnsi="Courier New"/>
        </w:rPr>
        <w:t>2.  A statement of income and expenses, including current personnel costs and full</w:t>
      </w:r>
      <w:r w:rsidRPr="00461600">
        <w:rPr>
          <w:rFonts w:ascii="Courier New" w:hAnsi="Courier New"/>
        </w:rPr>
        <w:noBreakHyphen/>
        <w:t>time equivalent statistics.</w:t>
      </w:r>
    </w:p>
    <w:p w14:paraId="566ECD5A" w14:textId="77777777" w:rsidR="00787111" w:rsidRPr="00461600" w:rsidRDefault="00787111" w:rsidP="00787111">
      <w:pPr>
        <w:pStyle w:val="P06-00"/>
        <w:rPr>
          <w:rFonts w:ascii="Courier New" w:hAnsi="Courier New"/>
        </w:rPr>
      </w:pPr>
      <w:r w:rsidRPr="00461600">
        <w:rPr>
          <w:rFonts w:ascii="Courier New" w:hAnsi="Courier New"/>
        </w:rPr>
        <w:t>Q.  The director may require monthly financial statements if the director determines that the financial viability of a nursing care institution or hospice is in question.  The director shall prescribe the requirements of these statements.</w:t>
      </w:r>
    </w:p>
    <w:p w14:paraId="73C8D8AC" w14:textId="77777777" w:rsidR="00787111" w:rsidRPr="00461600" w:rsidRDefault="00787111" w:rsidP="00787111">
      <w:pPr>
        <w:pStyle w:val="P06-00"/>
        <w:rPr>
          <w:rFonts w:ascii="Courier New" w:hAnsi="Courier New"/>
        </w:rPr>
      </w:pPr>
      <w:r w:rsidRPr="00461600">
        <w:rPr>
          <w:rFonts w:ascii="Courier New" w:hAnsi="Courier New"/>
        </w:rPr>
        <w:t>R.  The total amount of state monies that may be spent in any fiscal year by the administration for long</w:t>
      </w:r>
      <w:r w:rsidRPr="00461600">
        <w:rPr>
          <w:rFonts w:ascii="Courier New" w:hAnsi="Courier New"/>
        </w:rPr>
        <w:noBreakHyphen/>
        <w:t>term care shall not exceed the amount appropriated or authorized by section 35</w:t>
      </w:r>
      <w:r w:rsidRPr="00461600">
        <w:rPr>
          <w:rFonts w:ascii="Courier New" w:hAnsi="Courier New"/>
        </w:rPr>
        <w:noBreakHyphen/>
        <w:t xml:space="preserve">173 for that purpose.  This article shall not be construed to impose a duty on an officer, agent or employee of this state to discharge a responsibility or to create any right in a person or group if the discharge or right would require an expenditure of state monies in excess of the expenditure authorized by legislative appropriation for that specific purpose. </w:t>
      </w:r>
      <w:r w:rsidRPr="00461600">
        <w:rPr>
          <w:rFonts w:ascii="Courier New" w:hAnsi="Courier New"/>
          <w:vanish/>
        </w:rPr>
        <w:fldChar w:fldCharType="begin"/>
      </w:r>
      <w:r w:rsidRPr="00461600">
        <w:rPr>
          <w:rFonts w:ascii="Courier New" w:hAnsi="Courier New"/>
          <w:vanish/>
        </w:rPr>
        <w:instrText xml:space="preserve"> COMMENTS END_STATUTE \* MERGEFORMAT </w:instrText>
      </w:r>
      <w:r w:rsidRPr="00461600">
        <w:rPr>
          <w:rFonts w:ascii="Courier New" w:hAnsi="Courier New"/>
          <w:vanish/>
        </w:rPr>
        <w:fldChar w:fldCharType="separate"/>
      </w:r>
      <w:r w:rsidRPr="00461600">
        <w:rPr>
          <w:rFonts w:ascii="Courier New" w:hAnsi="Courier New"/>
          <w:vanish/>
        </w:rPr>
        <w:t>END_STATUTE</w:t>
      </w:r>
      <w:r w:rsidRPr="00461600">
        <w:rPr>
          <w:rFonts w:ascii="Courier New" w:hAnsi="Courier New"/>
          <w:vanish/>
        </w:rPr>
        <w:fldChar w:fldCharType="end"/>
      </w:r>
    </w:p>
    <w:p w14:paraId="7B2D3CA9" w14:textId="77777777" w:rsidR="00787111" w:rsidRPr="00461600" w:rsidRDefault="00787111" w:rsidP="00787111">
      <w:pPr>
        <w:rPr>
          <w:rFonts w:ascii="Courier New" w:hAnsi="Courier New"/>
        </w:rPr>
      </w:pPr>
    </w:p>
    <w:sectPr w:rsidR="00787111" w:rsidRPr="00461600" w:rsidSect="0078711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7FAC" w14:textId="77777777" w:rsidR="00B12B7E" w:rsidRDefault="00B12B7E">
      <w:r>
        <w:separator/>
      </w:r>
    </w:p>
  </w:endnote>
  <w:endnote w:type="continuationSeparator" w:id="0">
    <w:p w14:paraId="50BDA7D3" w14:textId="77777777" w:rsidR="00B12B7E" w:rsidRDefault="00B1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1B1B" w14:textId="77777777" w:rsidR="00B12B7E" w:rsidRDefault="00B12B7E">
      <w:r>
        <w:separator/>
      </w:r>
    </w:p>
  </w:footnote>
  <w:footnote w:type="continuationSeparator" w:id="0">
    <w:p w14:paraId="290F5F6F" w14:textId="77777777" w:rsidR="00B12B7E" w:rsidRDefault="00B1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24814425">
    <w:abstractNumId w:val="1"/>
  </w:num>
  <w:num w:numId="2" w16cid:durableId="871966634">
    <w:abstractNumId w:val="1"/>
  </w:num>
  <w:num w:numId="3" w16cid:durableId="1414280785">
    <w:abstractNumId w:val="0"/>
  </w:num>
  <w:num w:numId="4" w16cid:durableId="915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11"/>
    <w:rsid w:val="00461600"/>
    <w:rsid w:val="004E22BC"/>
    <w:rsid w:val="005A3116"/>
    <w:rsid w:val="00787111"/>
    <w:rsid w:val="009D5631"/>
    <w:rsid w:val="00A945F3"/>
    <w:rsid w:val="00B12B7E"/>
    <w:rsid w:val="00BA46CC"/>
    <w:rsid w:val="00E73D7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14:docId w14:val="639E6BB2"/>
  <w15:chartTrackingRefBased/>
  <w15:docId w15:val="{EAA822B1-6C74-425E-9967-626FD462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8711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1711</Words>
  <Characters>9672</Characters>
  <Application>Microsoft Office Word</Application>
  <DocSecurity>0</DocSecurity>
  <Lines>179</Lines>
  <Paragraphs>53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36-2932; Arizona long-term care system; powers and duties of the director; expenditure limitation</dc:title>
  <dc:subject>Arizona long-term care system; powers and duties of the director; expenditure limitation</dc:subject>
  <dc:creator>Arizona Legislative Council</dc:creator>
  <cp:keywords/>
  <dc:description>0122.doc - 502R - 2012</dc:description>
  <cp:lastModifiedBy>dbupdate</cp:lastModifiedBy>
  <cp:revision>2</cp:revision>
  <cp:lastPrinted>2012-07-18T14:59:00Z</cp:lastPrinted>
  <dcterms:created xsi:type="dcterms:W3CDTF">2025-09-21T02:10:00Z</dcterms:created>
  <dcterms:modified xsi:type="dcterms:W3CDTF">2025-09-21T02:10:00Z</dcterms:modified>
</cp:coreProperties>
</file>