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AB99" w14:textId="77777777" w:rsidR="00B25F18" w:rsidRPr="00D25F57" w:rsidRDefault="00B25F18" w:rsidP="00B25F18">
      <w:pPr>
        <w:pStyle w:val="SEC06-21"/>
        <w:rPr>
          <w:rFonts w:ascii="Courier New" w:hAnsi="Courier New" w:cs="Courier New"/>
        </w:rPr>
      </w:pPr>
      <w:r w:rsidRPr="00D25F57">
        <w:rPr>
          <w:rFonts w:ascii="Courier New" w:hAnsi="Courier New" w:cs="Courier New"/>
          <w:vanish/>
        </w:rPr>
        <w:fldChar w:fldCharType="begin"/>
      </w:r>
      <w:r w:rsidRPr="00D25F57">
        <w:rPr>
          <w:rFonts w:ascii="Courier New" w:hAnsi="Courier New" w:cs="Courier New"/>
          <w:vanish/>
        </w:rPr>
        <w:instrText xml:space="preserve"> COMMENTS START_STATUTE \* MERGEFORMAT </w:instrText>
      </w:r>
      <w:r w:rsidRPr="00D25F57">
        <w:rPr>
          <w:rFonts w:ascii="Courier New" w:hAnsi="Courier New" w:cs="Courier New"/>
          <w:vanish/>
        </w:rPr>
        <w:fldChar w:fldCharType="separate"/>
      </w:r>
      <w:r w:rsidRPr="00D25F57">
        <w:rPr>
          <w:rFonts w:ascii="Courier New" w:hAnsi="Courier New" w:cs="Courier New"/>
          <w:vanish/>
        </w:rPr>
        <w:t>START_STATUTE</w:t>
      </w:r>
      <w:r w:rsidRPr="00D25F57">
        <w:rPr>
          <w:rFonts w:ascii="Courier New" w:hAnsi="Courier New" w:cs="Courier New"/>
          <w:vanish/>
        </w:rPr>
        <w:fldChar w:fldCharType="end"/>
      </w:r>
      <w:r w:rsidRPr="00D25F57">
        <w:rPr>
          <w:rStyle w:val="SNUM"/>
          <w:rFonts w:ascii="Courier New" w:hAnsi="Courier New" w:cs="Courier New"/>
        </w:rPr>
        <w:t>36-2917.01.</w:t>
      </w:r>
      <w:r w:rsidRPr="00D25F57">
        <w:rPr>
          <w:rFonts w:ascii="Courier New" w:hAnsi="Courier New" w:cs="Courier New"/>
        </w:rPr>
        <w:t>  </w:t>
      </w:r>
      <w:r w:rsidRPr="00D25F57">
        <w:rPr>
          <w:rStyle w:val="SECHEAD"/>
          <w:rFonts w:ascii="Courier New" w:hAnsi="Courier New" w:cs="Courier New"/>
        </w:rPr>
        <w:t>Clinical oversight review committee; duties; annual report</w:t>
      </w:r>
    </w:p>
    <w:p w14:paraId="5779F6AE" w14:textId="77777777" w:rsidR="00B25F18" w:rsidRPr="00D25F57" w:rsidRDefault="00B25F18" w:rsidP="00B25F18">
      <w:pPr>
        <w:pStyle w:val="P06-00"/>
        <w:rPr>
          <w:rFonts w:ascii="Courier New" w:hAnsi="Courier New" w:cs="Courier New"/>
        </w:rPr>
      </w:pPr>
      <w:r w:rsidRPr="00D25F57">
        <w:rPr>
          <w:rFonts w:ascii="Courier New" w:hAnsi="Courier New" w:cs="Courier New"/>
        </w:rPr>
        <w:t>A.  The director shall establish an internal clinical oversight review committee to review clinical data specific to agency initiatives and populations identified by the director, including data on behavioral health services for persons receiving behavioral health services administered by the administration.</w:t>
      </w:r>
    </w:p>
    <w:p w14:paraId="7CF952D7" w14:textId="77777777" w:rsidR="00B25F18" w:rsidRPr="00D25F57" w:rsidRDefault="00B25F18" w:rsidP="00B25F18">
      <w:pPr>
        <w:pStyle w:val="P06-00"/>
        <w:rPr>
          <w:rFonts w:ascii="Courier New" w:hAnsi="Courier New" w:cs="Courier New"/>
        </w:rPr>
      </w:pPr>
      <w:r w:rsidRPr="00D25F57">
        <w:rPr>
          <w:rFonts w:ascii="Courier New" w:hAnsi="Courier New" w:cs="Courier New"/>
        </w:rPr>
        <w:t>B.  The committee shall include the director or the director's designee and experts within the administration in the areas of quality performance, behavioral health, operations, finance and data analytics.</w:t>
      </w:r>
    </w:p>
    <w:p w14:paraId="03EBF5F3" w14:textId="77777777" w:rsidR="00B25F18" w:rsidRPr="00D25F57" w:rsidRDefault="00B25F18" w:rsidP="00B25F18">
      <w:pPr>
        <w:pStyle w:val="P06-00"/>
        <w:rPr>
          <w:rFonts w:ascii="Courier New" w:hAnsi="Courier New" w:cs="Courier New"/>
        </w:rPr>
      </w:pPr>
      <w:r w:rsidRPr="00D25F57">
        <w:rPr>
          <w:rFonts w:ascii="Courier New" w:hAnsi="Courier New" w:cs="Courier New"/>
        </w:rPr>
        <w:t>C.  The committee shall do all of the following:</w:t>
      </w:r>
    </w:p>
    <w:p w14:paraId="0E4717DD" w14:textId="77777777" w:rsidR="00B25F18" w:rsidRPr="00D25F57" w:rsidRDefault="00B25F18" w:rsidP="00B25F18">
      <w:pPr>
        <w:pStyle w:val="P06-00"/>
        <w:rPr>
          <w:rFonts w:ascii="Courier New" w:hAnsi="Courier New" w:cs="Courier New"/>
        </w:rPr>
      </w:pPr>
      <w:r w:rsidRPr="00D25F57">
        <w:rPr>
          <w:rFonts w:ascii="Courier New" w:hAnsi="Courier New" w:cs="Courier New"/>
        </w:rPr>
        <w:t>1.  Meet at least once every three months.</w:t>
      </w:r>
    </w:p>
    <w:p w14:paraId="586B2FAF" w14:textId="77777777" w:rsidR="00B25F18" w:rsidRPr="00D25F57" w:rsidRDefault="00B25F18" w:rsidP="00B25F18">
      <w:pPr>
        <w:pStyle w:val="P06-00"/>
        <w:rPr>
          <w:rFonts w:ascii="Courier New" w:hAnsi="Courier New" w:cs="Courier New"/>
        </w:rPr>
      </w:pPr>
      <w:r w:rsidRPr="00D25F57">
        <w:rPr>
          <w:rFonts w:ascii="Courier New" w:hAnsi="Courier New" w:cs="Courier New"/>
        </w:rPr>
        <w:t>2.  Review clinical data specific to populations and initiatives being undertaken by the administration.</w:t>
      </w:r>
    </w:p>
    <w:p w14:paraId="23112178" w14:textId="77777777" w:rsidR="00B25F18" w:rsidRPr="00D25F57" w:rsidRDefault="00B25F18" w:rsidP="00B25F18">
      <w:pPr>
        <w:pStyle w:val="P06-00"/>
        <w:rPr>
          <w:rFonts w:ascii="Courier New" w:hAnsi="Courier New" w:cs="Courier New"/>
        </w:rPr>
      </w:pPr>
      <w:r w:rsidRPr="00D25F57">
        <w:rPr>
          <w:rFonts w:ascii="Courier New" w:hAnsi="Courier New" w:cs="Courier New"/>
        </w:rPr>
        <w:t>3.  Analyze and review clinical quality performance metrics that are indicative of overall system performance and make recommendations on metrics that may enhance system performance, clinical outcomes and member experience.</w:t>
      </w:r>
    </w:p>
    <w:p w14:paraId="633DCAB7" w14:textId="77777777" w:rsidR="00B25F18" w:rsidRPr="00D25F57" w:rsidRDefault="00B25F18" w:rsidP="00B25F18">
      <w:pPr>
        <w:pStyle w:val="P06-00"/>
        <w:rPr>
          <w:rFonts w:ascii="Courier New" w:hAnsi="Courier New" w:cs="Courier New"/>
        </w:rPr>
      </w:pPr>
      <w:r w:rsidRPr="00D25F57">
        <w:rPr>
          <w:rFonts w:ascii="Courier New" w:hAnsi="Courier New" w:cs="Courier New"/>
        </w:rPr>
        <w:t>4.  Advise the director on challenges, successes and data trends and identify potential service delivery improvements.</w:t>
      </w:r>
    </w:p>
    <w:p w14:paraId="5496AB51" w14:textId="77777777" w:rsidR="00B25F18" w:rsidRPr="00D25F57" w:rsidRDefault="00B25F18" w:rsidP="00B25F18">
      <w:pPr>
        <w:pStyle w:val="P06-00"/>
        <w:rPr>
          <w:rFonts w:ascii="Courier New" w:hAnsi="Courier New" w:cs="Courier New"/>
        </w:rPr>
      </w:pPr>
      <w:r w:rsidRPr="00D25F57">
        <w:rPr>
          <w:rFonts w:ascii="Courier New" w:hAnsi="Courier New" w:cs="Courier New"/>
        </w:rPr>
        <w:t>5.  For behavioral health services, solicit additional information and perspectives related to the clinical data or clinical quality performance metrics reviewed by the committee from patients, patient advocates and other informed parties.</w:t>
      </w:r>
    </w:p>
    <w:p w14:paraId="33371E4A" w14:textId="77777777" w:rsidR="00B25F18" w:rsidRPr="00D25F57" w:rsidRDefault="00B25F18" w:rsidP="00B25F18">
      <w:pPr>
        <w:pStyle w:val="P06-00"/>
        <w:rPr>
          <w:rFonts w:ascii="Courier New" w:hAnsi="Courier New" w:cs="Courier New"/>
        </w:rPr>
      </w:pPr>
      <w:r w:rsidRPr="00D25F57">
        <w:rPr>
          <w:rFonts w:ascii="Courier New" w:hAnsi="Courier New" w:cs="Courier New"/>
        </w:rPr>
        <w:t>D.  The committee is a review committee of the system pursuant to section 36</w:t>
      </w:r>
      <w:r w:rsidRPr="00D25F57">
        <w:rPr>
          <w:rFonts w:ascii="Courier New" w:hAnsi="Courier New" w:cs="Courier New"/>
        </w:rPr>
        <w:noBreakHyphen/>
        <w:t>2917 and its activities are subject to that section.</w:t>
      </w:r>
    </w:p>
    <w:p w14:paraId="6491CAE2" w14:textId="77777777" w:rsidR="00B25F18" w:rsidRPr="00D25F57" w:rsidRDefault="00B25F18" w:rsidP="00B25F18">
      <w:pPr>
        <w:pStyle w:val="P06-00"/>
        <w:rPr>
          <w:rFonts w:ascii="Courier New" w:hAnsi="Courier New" w:cs="Courier New"/>
        </w:rPr>
      </w:pPr>
      <w:r w:rsidRPr="00D25F57">
        <w:rPr>
          <w:rFonts w:ascii="Courier New" w:hAnsi="Courier New" w:cs="Courier New"/>
        </w:rPr>
        <w:t>E.  On or before February 1, 2018 and February 1 of each year thereafter, the administration shall provide a report to the governor, the president of the senate, the speaker of the house of representatives, the chairperson of the health and human services committee, or its successor, in the senate and the chairperson of the health commi</w:t>
      </w:r>
      <w:r w:rsidR="002D306E" w:rsidRPr="00D25F57">
        <w:rPr>
          <w:rFonts w:ascii="Courier New" w:hAnsi="Courier New" w:cs="Courier New"/>
        </w:rPr>
        <w:t>ttee, or its successor, in the h</w:t>
      </w:r>
      <w:r w:rsidRPr="00D25F57">
        <w:rPr>
          <w:rFonts w:ascii="Courier New" w:hAnsi="Courier New" w:cs="Courier New"/>
        </w:rPr>
        <w:t xml:space="preserve">ouse of representatives and shall provide a copy of this report to the secretary of state.  The report shall include a summary of topics reviewed by the clinical oversight review committee in the preceding year and any recommendations relating to quality performance metrics stemming from the committee's activities. </w:t>
      </w:r>
      <w:r w:rsidRPr="00D25F57">
        <w:rPr>
          <w:rFonts w:ascii="Courier New" w:hAnsi="Courier New" w:cs="Courier New"/>
          <w:vanish/>
        </w:rPr>
        <w:fldChar w:fldCharType="begin"/>
      </w:r>
      <w:r w:rsidRPr="00D25F57">
        <w:rPr>
          <w:rFonts w:ascii="Courier New" w:hAnsi="Courier New" w:cs="Courier New"/>
          <w:vanish/>
        </w:rPr>
        <w:instrText xml:space="preserve"> COMMENTS END_STATUTE \* MERGEFORMAT </w:instrText>
      </w:r>
      <w:r w:rsidRPr="00D25F57">
        <w:rPr>
          <w:rFonts w:ascii="Courier New" w:hAnsi="Courier New" w:cs="Courier New"/>
          <w:vanish/>
        </w:rPr>
        <w:fldChar w:fldCharType="separate"/>
      </w:r>
      <w:r w:rsidRPr="00D25F57">
        <w:rPr>
          <w:rFonts w:ascii="Courier New" w:hAnsi="Courier New" w:cs="Courier New"/>
          <w:vanish/>
        </w:rPr>
        <w:t>END_STATUTE</w:t>
      </w:r>
      <w:r w:rsidRPr="00D25F57">
        <w:rPr>
          <w:rFonts w:ascii="Courier New" w:hAnsi="Courier New" w:cs="Courier New"/>
          <w:vanish/>
        </w:rPr>
        <w:fldChar w:fldCharType="end"/>
      </w:r>
      <w:bookmarkStart w:id="0" w:name="Add_Section"/>
      <w:bookmarkEnd w:id="0"/>
    </w:p>
    <w:p w14:paraId="48211D50" w14:textId="77777777" w:rsidR="00B25F18" w:rsidRPr="00D25F57" w:rsidRDefault="00B25F18" w:rsidP="00B25F18">
      <w:pPr>
        <w:rPr>
          <w:rFonts w:ascii="Courier New" w:hAnsi="Courier New" w:cs="Courier New"/>
        </w:rPr>
      </w:pPr>
    </w:p>
    <w:sectPr w:rsidR="00B25F18" w:rsidRPr="00D25F57" w:rsidSect="00B25F18">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B7E7" w14:textId="77777777" w:rsidR="00B25F18" w:rsidRDefault="00B25F18">
      <w:r>
        <w:separator/>
      </w:r>
    </w:p>
  </w:endnote>
  <w:endnote w:type="continuationSeparator" w:id="0">
    <w:p w14:paraId="3EEA12DE" w14:textId="77777777" w:rsidR="00B25F18" w:rsidRDefault="00B2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E5E67" w14:textId="77777777" w:rsidR="00B25F18" w:rsidRDefault="00B25F18">
      <w:r>
        <w:separator/>
      </w:r>
    </w:p>
  </w:footnote>
  <w:footnote w:type="continuationSeparator" w:id="0">
    <w:p w14:paraId="5D241E6E" w14:textId="77777777" w:rsidR="00B25F18" w:rsidRDefault="00B2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59809368">
    <w:abstractNumId w:val="1"/>
  </w:num>
  <w:num w:numId="2" w16cid:durableId="1482700290">
    <w:abstractNumId w:val="1"/>
  </w:num>
  <w:num w:numId="3" w16cid:durableId="1400709455">
    <w:abstractNumId w:val="0"/>
  </w:num>
  <w:num w:numId="4" w16cid:durableId="103523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18"/>
    <w:rsid w:val="002D306E"/>
    <w:rsid w:val="00B25F18"/>
    <w:rsid w:val="00D25F5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7A033"/>
  <w15:chartTrackingRefBased/>
  <w15:docId w15:val="{226D685D-8948-4BEE-9077-51CA91F1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B25F1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336</Words>
  <Characters>1957</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36-2917.01; Clinical oversight review committee; duties; annual report</dc:title>
  <dc:subject>Clinical oversight review committee; duties; annual report</dc:subject>
  <dc:creator>Arizona Legislative Council</dc:creator>
  <cp:keywords/>
  <dc:description>0207.docx - 531R - 2017</dc:description>
  <cp:lastModifiedBy>dbupdate</cp:lastModifiedBy>
  <cp:revision>2</cp:revision>
  <dcterms:created xsi:type="dcterms:W3CDTF">2025-09-21T02:08:00Z</dcterms:created>
  <dcterms:modified xsi:type="dcterms:W3CDTF">2025-09-21T02:08:00Z</dcterms:modified>
</cp:coreProperties>
</file>