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4228" w14:textId="77777777" w:rsidR="00AE249E" w:rsidRPr="007D32B2" w:rsidRDefault="00AE249E">
      <w:pPr>
        <w:pStyle w:val="SEC06-18"/>
        <w:keepNext/>
        <w:keepLines/>
        <w:rPr>
          <w:rFonts w:ascii="Courier New" w:hAnsi="Courier New"/>
        </w:rPr>
      </w:pPr>
      <w:r w:rsidRPr="007D32B2">
        <w:rPr>
          <w:rFonts w:ascii="Courier New" w:hAnsi="Courier New"/>
          <w:vanish/>
        </w:rPr>
        <w:fldChar w:fldCharType="begin"/>
      </w:r>
      <w:r w:rsidRPr="007D32B2">
        <w:rPr>
          <w:rFonts w:ascii="Courier New" w:hAnsi="Courier New"/>
          <w:vanish/>
        </w:rPr>
        <w:instrText xml:space="preserve"> COMMENTS START_STATUTE \* MERGEFORMAT </w:instrText>
      </w:r>
      <w:r w:rsidRPr="007D32B2">
        <w:rPr>
          <w:rFonts w:ascii="Courier New" w:hAnsi="Courier New"/>
          <w:vanish/>
        </w:rPr>
        <w:fldChar w:fldCharType="separate"/>
      </w:r>
      <w:r w:rsidRPr="007D32B2">
        <w:rPr>
          <w:rFonts w:ascii="Courier New" w:hAnsi="Courier New"/>
          <w:vanish/>
        </w:rPr>
        <w:t>START_STATUTE</w:t>
      </w:r>
      <w:r w:rsidRPr="007D32B2">
        <w:rPr>
          <w:rFonts w:ascii="Courier New" w:hAnsi="Courier New"/>
          <w:vanish/>
        </w:rPr>
        <w:fldChar w:fldCharType="end"/>
      </w:r>
      <w:r w:rsidRPr="007D32B2">
        <w:rPr>
          <w:rStyle w:val="SNUM"/>
          <w:rFonts w:ascii="Courier New" w:hAnsi="Courier New"/>
        </w:rPr>
        <w:t>36-2908</w:t>
      </w:r>
      <w:r w:rsidRPr="007D32B2">
        <w:rPr>
          <w:rFonts w:ascii="Courier New" w:hAnsi="Courier New"/>
        </w:rPr>
        <w:t>.  </w:t>
      </w:r>
      <w:r w:rsidRPr="007D32B2">
        <w:rPr>
          <w:rStyle w:val="SECHEAD"/>
          <w:rFonts w:ascii="Courier New" w:hAnsi="Courier New"/>
        </w:rPr>
        <w:t>Provision of emergency and specialty services; reimbursement</w:t>
      </w:r>
    </w:p>
    <w:p w14:paraId="5353B91E" w14:textId="77777777" w:rsidR="00AE249E" w:rsidRPr="007D32B2" w:rsidRDefault="00AE249E">
      <w:pPr>
        <w:pStyle w:val="P06-00"/>
        <w:rPr>
          <w:rFonts w:ascii="Courier New" w:hAnsi="Courier New"/>
        </w:rPr>
      </w:pPr>
      <w:r w:rsidRPr="007D32B2">
        <w:rPr>
          <w:rFonts w:ascii="Courier New" w:hAnsi="Courier New"/>
        </w:rPr>
        <w:t>A.  Subject to the provisions of section 36</w:t>
      </w:r>
      <w:r w:rsidRPr="007D32B2">
        <w:rPr>
          <w:rFonts w:ascii="Courier New" w:hAnsi="Courier New"/>
        </w:rPr>
        <w:noBreakHyphen/>
        <w:t>2909, services provided to members under this article who have been determined eligible but who have not yet enrolled in the system and who are in need of medical services on an emergency basis after they have been determined eligible, irrespective of county of residence, shall be reimbursed, subject to subsection B of this section, in accordance with rules adopted by the director if such services are not otherwise covered by a provider contract.</w:t>
      </w:r>
    </w:p>
    <w:p w14:paraId="4DF1A3C4" w14:textId="77777777" w:rsidR="00AE249E" w:rsidRPr="007D32B2" w:rsidRDefault="00AE249E">
      <w:pPr>
        <w:pStyle w:val="P06-00"/>
        <w:rPr>
          <w:rFonts w:ascii="Courier New" w:hAnsi="Courier New"/>
        </w:rPr>
      </w:pPr>
      <w:r w:rsidRPr="007D32B2">
        <w:rPr>
          <w:rFonts w:ascii="Courier New" w:hAnsi="Courier New"/>
        </w:rPr>
        <w:t>B.  Services provided on an emergency basis to members or to persons after they have been determined eligible for such services but before they have enrolled in the system without a demonstrated emergency need in accordance with rules adopted by the director shall be reimbursed at no more than the rate for the service provided in other than an emergency services setting.</w:t>
      </w:r>
    </w:p>
    <w:p w14:paraId="4A24774F" w14:textId="77777777" w:rsidR="00AE249E" w:rsidRPr="007D32B2" w:rsidRDefault="00AE249E">
      <w:pPr>
        <w:pStyle w:val="P06-00"/>
        <w:rPr>
          <w:rFonts w:ascii="Courier New" w:hAnsi="Courier New"/>
        </w:rPr>
      </w:pPr>
      <w:r w:rsidRPr="007D32B2">
        <w:rPr>
          <w:rFonts w:ascii="Courier New" w:hAnsi="Courier New"/>
        </w:rPr>
        <w:t>C.  The director shall prescribe rules providing for the reimbursement of specialty services provided outside of the county of residence of the member if authorized by the member's primary care physician or primary care practitioner.</w:t>
      </w:r>
    </w:p>
    <w:p w14:paraId="7401FB1F" w14:textId="77777777" w:rsidR="00AE249E" w:rsidRPr="007D32B2" w:rsidRDefault="00AE249E">
      <w:pPr>
        <w:pStyle w:val="P06-00"/>
        <w:rPr>
          <w:rFonts w:ascii="Courier New" w:hAnsi="Courier New"/>
        </w:rPr>
      </w:pPr>
      <w:r w:rsidRPr="007D32B2">
        <w:rPr>
          <w:rFonts w:ascii="Courier New" w:hAnsi="Courier New"/>
        </w:rPr>
        <w:t>D.  Services provided pursuant to this section shall be provided in accordance with rules adopted pursuant to section 36</w:t>
      </w:r>
      <w:r w:rsidRPr="007D32B2">
        <w:rPr>
          <w:rFonts w:ascii="Courier New" w:hAnsi="Courier New"/>
        </w:rPr>
        <w:noBreakHyphen/>
        <w:t xml:space="preserve">2903.01, subsection </w:t>
      </w:r>
      <w:proofErr w:type="spellStart"/>
      <w:r w:rsidRPr="007D32B2">
        <w:rPr>
          <w:rFonts w:ascii="Courier New" w:hAnsi="Courier New"/>
        </w:rPr>
        <w:t>E.</w:t>
      </w:r>
      <w:r w:rsidRPr="007D32B2">
        <w:rPr>
          <w:rFonts w:ascii="Courier New" w:hAnsi="Courier New"/>
          <w:vanish/>
        </w:rPr>
        <w:fldChar w:fldCharType="begin"/>
      </w:r>
      <w:r w:rsidRPr="007D32B2">
        <w:rPr>
          <w:rFonts w:ascii="Courier New" w:hAnsi="Courier New"/>
          <w:vanish/>
        </w:rPr>
        <w:instrText xml:space="preserve"> COMMENTS END_STATUTE \* MERGEFORMAT </w:instrText>
      </w:r>
      <w:r w:rsidRPr="007D32B2">
        <w:rPr>
          <w:rFonts w:ascii="Courier New" w:hAnsi="Courier New"/>
          <w:vanish/>
        </w:rPr>
        <w:fldChar w:fldCharType="separate"/>
      </w:r>
      <w:r w:rsidRPr="007D32B2">
        <w:rPr>
          <w:rFonts w:ascii="Courier New" w:hAnsi="Courier New"/>
          <w:vanish/>
        </w:rPr>
        <w:t>END_STATUTE</w:t>
      </w:r>
      <w:proofErr w:type="spellEnd"/>
      <w:r w:rsidRPr="007D32B2">
        <w:rPr>
          <w:rFonts w:ascii="Courier New" w:hAnsi="Courier New"/>
          <w:vanish/>
        </w:rPr>
        <w:fldChar w:fldCharType="end"/>
      </w:r>
    </w:p>
    <w:sectPr w:rsidR="00AE249E" w:rsidRPr="007D32B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58B6" w14:textId="77777777" w:rsidR="00AE249E" w:rsidRDefault="00AE249E">
      <w:r>
        <w:separator/>
      </w:r>
    </w:p>
  </w:endnote>
  <w:endnote w:type="continuationSeparator" w:id="0">
    <w:p w14:paraId="6251270B" w14:textId="77777777" w:rsidR="00AE249E" w:rsidRDefault="00AE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C3E9" w14:textId="77777777" w:rsidR="00AE249E" w:rsidRDefault="00AE249E">
      <w:r>
        <w:separator/>
      </w:r>
    </w:p>
  </w:footnote>
  <w:footnote w:type="continuationSeparator" w:id="0">
    <w:p w14:paraId="62FF8F36" w14:textId="77777777" w:rsidR="00AE249E" w:rsidRDefault="00AE2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99859923">
    <w:abstractNumId w:val="1"/>
  </w:num>
  <w:num w:numId="2" w16cid:durableId="1142432076">
    <w:abstractNumId w:val="1"/>
  </w:num>
  <w:num w:numId="3" w16cid:durableId="497238092">
    <w:abstractNumId w:val="0"/>
  </w:num>
  <w:num w:numId="4" w16cid:durableId="155939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F"/>
    <w:rsid w:val="004D1F7F"/>
    <w:rsid w:val="007D32B2"/>
    <w:rsid w:val="00AE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4D727C"/>
  <w15:chartTrackingRefBased/>
  <w15:docId w15:val="{64774D9B-91CD-460A-85EF-F98053F2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224</Words>
  <Characters>1200</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36-2908; Provision of emergency and specialty services; reimbursement</dc:title>
  <dc:subject>Provision of emergency and specialty services; reimbursement</dc:subject>
  <dc:creator>Arizona Legislative Council</dc:creator>
  <cp:keywords/>
  <dc:description/>
  <cp:lastModifiedBy>dbupdate</cp:lastModifiedBy>
  <cp:revision>2</cp:revision>
  <cp:lastPrinted>1601-01-01T00:00:00Z</cp:lastPrinted>
  <dcterms:created xsi:type="dcterms:W3CDTF">2025-09-21T02:07:00Z</dcterms:created>
  <dcterms:modified xsi:type="dcterms:W3CDTF">2025-09-21T02:07:00Z</dcterms:modified>
</cp:coreProperties>
</file>