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2E12F" w14:textId="77777777" w:rsidR="006A7981" w:rsidRPr="002E4F63" w:rsidRDefault="006A7981" w:rsidP="006A7981">
      <w:pPr>
        <w:pStyle w:val="SEC06-21"/>
        <w:rPr>
          <w:rFonts w:ascii="Courier New" w:hAnsi="Courier New"/>
        </w:rPr>
      </w:pPr>
      <w:r w:rsidRPr="002E4F63">
        <w:rPr>
          <w:rFonts w:ascii="Courier New" w:hAnsi="Courier New"/>
          <w:vanish/>
        </w:rPr>
        <w:fldChar w:fldCharType="begin"/>
      </w:r>
      <w:r w:rsidRPr="002E4F63">
        <w:rPr>
          <w:rFonts w:ascii="Courier New" w:hAnsi="Courier New"/>
          <w:vanish/>
        </w:rPr>
        <w:instrText xml:space="preserve"> COMMENTS START_STATUTE \* MERGEFORMAT </w:instrText>
      </w:r>
      <w:r w:rsidRPr="002E4F63">
        <w:rPr>
          <w:rFonts w:ascii="Courier New" w:hAnsi="Courier New"/>
          <w:vanish/>
        </w:rPr>
        <w:fldChar w:fldCharType="separate"/>
      </w:r>
      <w:r w:rsidRPr="002E4F63">
        <w:rPr>
          <w:rFonts w:ascii="Courier New" w:hAnsi="Courier New"/>
          <w:vanish/>
        </w:rPr>
        <w:t>START_STATUTE</w:t>
      </w:r>
      <w:r w:rsidRPr="002E4F63">
        <w:rPr>
          <w:rFonts w:ascii="Courier New" w:hAnsi="Courier New"/>
          <w:vanish/>
        </w:rPr>
        <w:fldChar w:fldCharType="end"/>
      </w:r>
      <w:r w:rsidRPr="002E4F63">
        <w:rPr>
          <w:rStyle w:val="SNUM"/>
          <w:rFonts w:ascii="Courier New" w:hAnsi="Courier New"/>
        </w:rPr>
        <w:t>36-2907.05</w:t>
      </w:r>
      <w:r w:rsidRPr="002E4F63">
        <w:rPr>
          <w:rFonts w:ascii="Courier New" w:hAnsi="Courier New"/>
        </w:rPr>
        <w:t>.  </w:t>
      </w:r>
      <w:r w:rsidRPr="002E4F63">
        <w:rPr>
          <w:rStyle w:val="SECHEAD"/>
          <w:rFonts w:ascii="Courier New" w:hAnsi="Courier New"/>
        </w:rPr>
        <w:t>Primary care programs; definition</w:t>
      </w:r>
    </w:p>
    <w:p w14:paraId="75B5AFC6" w14:textId="77777777" w:rsidR="006A7981" w:rsidRPr="002E4F63" w:rsidRDefault="006A7981" w:rsidP="006A7981">
      <w:pPr>
        <w:pStyle w:val="P06-00"/>
        <w:rPr>
          <w:rFonts w:ascii="Courier New" w:hAnsi="Courier New"/>
        </w:rPr>
      </w:pPr>
      <w:r w:rsidRPr="002E4F63">
        <w:rPr>
          <w:rFonts w:ascii="Courier New" w:hAnsi="Courier New"/>
        </w:rPr>
        <w:t>A.  Subject to the availability of monies, the administration shall enter into an intergovernmental agreement pursuant to title 11, chapter 7, article 3 with the department of health services to establish community based primary care programs to contract with providers to provide comprehensive primary care services to low</w:t>
      </w:r>
      <w:r w:rsidRPr="002E4F63">
        <w:rPr>
          <w:rFonts w:ascii="Courier New" w:hAnsi="Courier New"/>
        </w:rPr>
        <w:noBreakHyphen/>
        <w:t>income at</w:t>
      </w:r>
      <w:r w:rsidRPr="002E4F63">
        <w:rPr>
          <w:rFonts w:ascii="Courier New" w:hAnsi="Courier New"/>
        </w:rPr>
        <w:noBreakHyphen/>
        <w:t>risk residents of this state and to provide primary care services to indigent or uninsured Arizonans.  The department may contract with public and nonprofit private entities to provide primary health care services through mobile medical clinics to indigent or uninsured Arizonans in rural areas as defined in section 36</w:t>
      </w:r>
      <w:r w:rsidRPr="002E4F63">
        <w:rPr>
          <w:rFonts w:ascii="Courier New" w:hAnsi="Courier New"/>
        </w:rPr>
        <w:noBreakHyphen/>
        <w:t>2171 or in medically underserved areas as prescribed by section 36</w:t>
      </w:r>
      <w:r w:rsidRPr="002E4F63">
        <w:rPr>
          <w:rFonts w:ascii="Courier New" w:hAnsi="Courier New"/>
        </w:rPr>
        <w:noBreakHyphen/>
        <w:t>2352.</w:t>
      </w:r>
    </w:p>
    <w:p w14:paraId="562527C1" w14:textId="77777777" w:rsidR="006A7981" w:rsidRPr="002E4F63" w:rsidRDefault="006A7981" w:rsidP="006A7981">
      <w:pPr>
        <w:pStyle w:val="P06-00"/>
        <w:rPr>
          <w:rFonts w:ascii="Courier New" w:hAnsi="Courier New"/>
        </w:rPr>
      </w:pPr>
      <w:r w:rsidRPr="002E4F63">
        <w:rPr>
          <w:rFonts w:ascii="Courier New" w:hAnsi="Courier New"/>
        </w:rPr>
        <w:t>B.  The community based primary care programs as established pursuant to this section shall include at least the following:</w:t>
      </w:r>
    </w:p>
    <w:p w14:paraId="6A72F572" w14:textId="77777777" w:rsidR="006A7981" w:rsidRPr="002E4F63" w:rsidRDefault="006A7981" w:rsidP="006A7981">
      <w:pPr>
        <w:pStyle w:val="P06-00"/>
        <w:rPr>
          <w:rFonts w:ascii="Courier New" w:hAnsi="Courier New"/>
        </w:rPr>
      </w:pPr>
      <w:r w:rsidRPr="002E4F63">
        <w:rPr>
          <w:rFonts w:ascii="Courier New" w:hAnsi="Courier New"/>
        </w:rPr>
        <w:t>1.  Outreach services that are designed to identify individuals in need.</w:t>
      </w:r>
    </w:p>
    <w:p w14:paraId="573F0A8D" w14:textId="77777777" w:rsidR="006A7981" w:rsidRPr="002E4F63" w:rsidRDefault="006A7981" w:rsidP="006A7981">
      <w:pPr>
        <w:pStyle w:val="P06-00"/>
        <w:rPr>
          <w:rFonts w:ascii="Courier New" w:hAnsi="Courier New"/>
        </w:rPr>
      </w:pPr>
      <w:r w:rsidRPr="002E4F63">
        <w:rPr>
          <w:rFonts w:ascii="Courier New" w:hAnsi="Courier New"/>
        </w:rPr>
        <w:t>2.  Comprehensive primary care services that are provided in community sites including well child care, immunizations, treatment of minor illnesses and health education and referral.</w:t>
      </w:r>
    </w:p>
    <w:p w14:paraId="2884B1E5" w14:textId="77777777" w:rsidR="006A7981" w:rsidRPr="002E4F63" w:rsidRDefault="006A7981" w:rsidP="006A7981">
      <w:pPr>
        <w:pStyle w:val="P06-00"/>
        <w:rPr>
          <w:rFonts w:ascii="Courier New" w:hAnsi="Courier New"/>
        </w:rPr>
      </w:pPr>
      <w:r w:rsidRPr="002E4F63">
        <w:rPr>
          <w:rFonts w:ascii="Courier New" w:hAnsi="Courier New"/>
        </w:rPr>
        <w:t>3.  Tracking and follow</w:t>
      </w:r>
      <w:r w:rsidRPr="002E4F63">
        <w:rPr>
          <w:rFonts w:ascii="Courier New" w:hAnsi="Courier New"/>
        </w:rPr>
        <w:noBreakHyphen/>
        <w:t>up services to assist individuals in obtaining care that is not available through the primary care programs.</w:t>
      </w:r>
    </w:p>
    <w:p w14:paraId="05A95C89" w14:textId="77777777" w:rsidR="006A7981" w:rsidRPr="002E4F63" w:rsidRDefault="006A7981" w:rsidP="006A7981">
      <w:pPr>
        <w:pStyle w:val="P06-00"/>
        <w:rPr>
          <w:rFonts w:ascii="Courier New" w:hAnsi="Courier New"/>
        </w:rPr>
      </w:pPr>
      <w:r w:rsidRPr="002E4F63">
        <w:rPr>
          <w:rFonts w:ascii="Courier New" w:hAnsi="Courier New"/>
        </w:rPr>
        <w:t>C.  As a condition of receiving a contract, each community based primary care program shall agree to submit information that is required to conduct program evaluations pursuant to section 36</w:t>
      </w:r>
      <w:r w:rsidRPr="002E4F63">
        <w:rPr>
          <w:rFonts w:ascii="Courier New" w:hAnsi="Courier New"/>
        </w:rPr>
        <w:noBreakHyphen/>
        <w:t>2907.07.</w:t>
      </w:r>
    </w:p>
    <w:p w14:paraId="4D4FAC0A" w14:textId="77777777" w:rsidR="006A7981" w:rsidRPr="002E4F63" w:rsidRDefault="006A7981" w:rsidP="006A7981">
      <w:pPr>
        <w:pStyle w:val="P06-00"/>
        <w:rPr>
          <w:rFonts w:ascii="Courier New" w:hAnsi="Courier New"/>
        </w:rPr>
      </w:pPr>
      <w:r w:rsidRPr="002E4F63">
        <w:rPr>
          <w:rFonts w:ascii="Courier New" w:hAnsi="Courier New"/>
        </w:rPr>
        <w:t>D.  The community based primary care programs as established pursuant to this section may provide, subject to available funding, the following services:</w:t>
      </w:r>
    </w:p>
    <w:p w14:paraId="0487E549" w14:textId="77777777" w:rsidR="006A7981" w:rsidRPr="002E4F63" w:rsidRDefault="006A7981" w:rsidP="006A7981">
      <w:pPr>
        <w:pStyle w:val="P06-00"/>
        <w:rPr>
          <w:rFonts w:ascii="Courier New" w:hAnsi="Courier New"/>
        </w:rPr>
      </w:pPr>
      <w:r w:rsidRPr="002E4F63">
        <w:rPr>
          <w:rFonts w:ascii="Courier New" w:hAnsi="Courier New"/>
        </w:rPr>
        <w:t>1.  Medical care provided through licensed primary care physicians and licensed mid</w:t>
      </w:r>
      <w:r w:rsidRPr="002E4F63">
        <w:rPr>
          <w:rFonts w:ascii="Courier New" w:hAnsi="Courier New"/>
        </w:rPr>
        <w:noBreakHyphen/>
        <w:t>level providers.</w:t>
      </w:r>
    </w:p>
    <w:p w14:paraId="6C73D957" w14:textId="77777777" w:rsidR="006A7981" w:rsidRPr="002E4F63" w:rsidRDefault="006A7981" w:rsidP="006A7981">
      <w:pPr>
        <w:pStyle w:val="P06-00"/>
        <w:rPr>
          <w:rFonts w:ascii="Courier New" w:hAnsi="Courier New"/>
        </w:rPr>
      </w:pPr>
      <w:r w:rsidRPr="002E4F63">
        <w:rPr>
          <w:rFonts w:ascii="Courier New" w:hAnsi="Courier New"/>
        </w:rPr>
        <w:t>2.  Diagnostic laboratory or imaging services that are necessary to complete preliminary diagnosis and treatment, including referral services.</w:t>
      </w:r>
    </w:p>
    <w:p w14:paraId="3365C4CF" w14:textId="77777777" w:rsidR="006A7981" w:rsidRPr="002E4F63" w:rsidRDefault="006A7981" w:rsidP="006A7981">
      <w:pPr>
        <w:pStyle w:val="P06-00"/>
        <w:rPr>
          <w:rFonts w:ascii="Courier New" w:hAnsi="Courier New"/>
        </w:rPr>
      </w:pPr>
      <w:r w:rsidRPr="002E4F63">
        <w:rPr>
          <w:rFonts w:ascii="Courier New" w:hAnsi="Courier New"/>
        </w:rPr>
        <w:t>3.  Pharmacy services that are necessary to initiate treatment, including referral services.</w:t>
      </w:r>
    </w:p>
    <w:p w14:paraId="623C09BF" w14:textId="77777777" w:rsidR="006A7981" w:rsidRPr="002E4F63" w:rsidRDefault="006A7981" w:rsidP="006A7981">
      <w:pPr>
        <w:pStyle w:val="P06-00"/>
        <w:rPr>
          <w:rFonts w:ascii="Courier New" w:hAnsi="Courier New"/>
        </w:rPr>
      </w:pPr>
      <w:r w:rsidRPr="002E4F63">
        <w:rPr>
          <w:rFonts w:ascii="Courier New" w:hAnsi="Courier New"/>
        </w:rPr>
        <w:t>4.  Preventive health services.</w:t>
      </w:r>
    </w:p>
    <w:p w14:paraId="344EC858" w14:textId="77777777" w:rsidR="006A7981" w:rsidRPr="002E4F63" w:rsidRDefault="006A7981" w:rsidP="006A7981">
      <w:pPr>
        <w:pStyle w:val="P06-00"/>
        <w:rPr>
          <w:rFonts w:ascii="Courier New" w:hAnsi="Courier New"/>
        </w:rPr>
      </w:pPr>
      <w:r w:rsidRPr="002E4F63">
        <w:rPr>
          <w:rFonts w:ascii="Courier New" w:hAnsi="Courier New"/>
        </w:rPr>
        <w:t>5.  Preventive dental services.</w:t>
      </w:r>
    </w:p>
    <w:p w14:paraId="4D689748" w14:textId="77777777" w:rsidR="006A7981" w:rsidRPr="002E4F63" w:rsidRDefault="006A7981" w:rsidP="006A7981">
      <w:pPr>
        <w:pStyle w:val="P06-00"/>
        <w:rPr>
          <w:rFonts w:ascii="Courier New" w:hAnsi="Courier New"/>
        </w:rPr>
      </w:pPr>
      <w:r w:rsidRPr="002E4F63">
        <w:rPr>
          <w:rFonts w:ascii="Courier New" w:hAnsi="Courier New"/>
        </w:rPr>
        <w:t>E.  The community based primary care programs shall be administered directly by the department of health services.  Contracts established pursuant to subsection A of this section shall be signed by the department and the contractor before the transmission of any tobacco tax and health care fund monies to the contractor.</w:t>
      </w:r>
    </w:p>
    <w:p w14:paraId="408091A7" w14:textId="77777777" w:rsidR="006A7981" w:rsidRPr="002E4F63" w:rsidRDefault="006A7981" w:rsidP="006A7981">
      <w:pPr>
        <w:pStyle w:val="P06-00"/>
        <w:rPr>
          <w:rFonts w:ascii="Courier New" w:hAnsi="Courier New"/>
        </w:rPr>
      </w:pPr>
      <w:r w:rsidRPr="002E4F63">
        <w:rPr>
          <w:rFonts w:ascii="Courier New" w:hAnsi="Courier New"/>
        </w:rPr>
        <w:t>F.  If the department of health services enters into a contract with a mobile medical clinic to provide services pursuant to subsection A of this section, the mobile medical clinic shall provide at least the following:</w:t>
      </w:r>
    </w:p>
    <w:p w14:paraId="1F608E1C" w14:textId="77777777" w:rsidR="006A7981" w:rsidRPr="002E4F63" w:rsidRDefault="006A7981" w:rsidP="006A7981">
      <w:pPr>
        <w:pStyle w:val="P06-00"/>
        <w:rPr>
          <w:rFonts w:ascii="Courier New" w:hAnsi="Courier New"/>
        </w:rPr>
      </w:pPr>
      <w:r w:rsidRPr="002E4F63">
        <w:rPr>
          <w:rFonts w:ascii="Courier New" w:hAnsi="Courier New"/>
        </w:rPr>
        <w:t>1.  Medical care provided through licensed primary care physicians and licensed mid</w:t>
      </w:r>
      <w:r w:rsidRPr="002E4F63">
        <w:rPr>
          <w:rFonts w:ascii="Courier New" w:hAnsi="Courier New"/>
        </w:rPr>
        <w:noBreakHyphen/>
        <w:t>level providers.</w:t>
      </w:r>
    </w:p>
    <w:p w14:paraId="563884DD" w14:textId="77777777" w:rsidR="006A7981" w:rsidRPr="002E4F63" w:rsidRDefault="006A7981" w:rsidP="006A7981">
      <w:pPr>
        <w:pStyle w:val="P06-00"/>
        <w:rPr>
          <w:rFonts w:ascii="Courier New" w:hAnsi="Courier New"/>
        </w:rPr>
      </w:pPr>
      <w:r w:rsidRPr="002E4F63">
        <w:rPr>
          <w:rFonts w:ascii="Courier New" w:hAnsi="Courier New"/>
        </w:rPr>
        <w:t>2.  Comprehensive primary care services including well woman care, well child care, immunizations, treatment of minor illnesses and health education and referral.</w:t>
      </w:r>
    </w:p>
    <w:p w14:paraId="514DF112" w14:textId="77777777" w:rsidR="006A7981" w:rsidRPr="002E4F63" w:rsidRDefault="006A7981" w:rsidP="006A7981">
      <w:pPr>
        <w:pStyle w:val="P06-00"/>
        <w:rPr>
          <w:rFonts w:ascii="Courier New" w:hAnsi="Courier New"/>
        </w:rPr>
      </w:pPr>
      <w:r w:rsidRPr="002E4F63">
        <w:rPr>
          <w:rFonts w:ascii="Courier New" w:hAnsi="Courier New"/>
        </w:rPr>
        <w:t>3.  Prenatal care services.</w:t>
      </w:r>
    </w:p>
    <w:p w14:paraId="362610C3" w14:textId="77777777" w:rsidR="006A7981" w:rsidRPr="002E4F63" w:rsidRDefault="006A7981" w:rsidP="006A7981">
      <w:pPr>
        <w:pStyle w:val="P06-00"/>
        <w:rPr>
          <w:rFonts w:ascii="Courier New" w:hAnsi="Courier New"/>
        </w:rPr>
      </w:pPr>
      <w:r w:rsidRPr="002E4F63">
        <w:rPr>
          <w:rFonts w:ascii="Courier New" w:hAnsi="Courier New"/>
        </w:rPr>
        <w:t>4.  Diagnostic laboratory and imaging services that are necessary to complete a diagnosis and treatment, including referral services.</w:t>
      </w:r>
    </w:p>
    <w:p w14:paraId="6D5DDEC8" w14:textId="77777777" w:rsidR="006A7981" w:rsidRPr="002E4F63" w:rsidRDefault="006A7981" w:rsidP="006A7981">
      <w:pPr>
        <w:pStyle w:val="P06-00"/>
        <w:rPr>
          <w:rFonts w:ascii="Courier New" w:hAnsi="Courier New"/>
        </w:rPr>
      </w:pPr>
      <w:r w:rsidRPr="002E4F63">
        <w:rPr>
          <w:rFonts w:ascii="Courier New" w:hAnsi="Courier New"/>
        </w:rPr>
        <w:t>5.  Pharmacy services that are necessary to complete treatment, including referral services.</w:t>
      </w:r>
    </w:p>
    <w:p w14:paraId="4538859C" w14:textId="77777777" w:rsidR="006A7981" w:rsidRPr="002E4F63" w:rsidRDefault="006A7981" w:rsidP="006A7981">
      <w:pPr>
        <w:pStyle w:val="P06-00"/>
        <w:rPr>
          <w:rFonts w:ascii="Courier New" w:hAnsi="Courier New"/>
        </w:rPr>
      </w:pPr>
      <w:r w:rsidRPr="002E4F63">
        <w:rPr>
          <w:rFonts w:ascii="Courier New" w:hAnsi="Courier New"/>
        </w:rPr>
        <w:t>6.  Outreach services that are designed to identify persons in need.</w:t>
      </w:r>
    </w:p>
    <w:p w14:paraId="246A7B54" w14:textId="77777777" w:rsidR="006A7981" w:rsidRPr="002E4F63" w:rsidRDefault="006A7981" w:rsidP="006A7981">
      <w:pPr>
        <w:pStyle w:val="P06-00"/>
        <w:rPr>
          <w:rFonts w:ascii="Courier New" w:hAnsi="Courier New"/>
        </w:rPr>
      </w:pPr>
      <w:r w:rsidRPr="002E4F63">
        <w:rPr>
          <w:rFonts w:ascii="Courier New" w:hAnsi="Courier New"/>
        </w:rPr>
        <w:t>7.  Tracking and follow</w:t>
      </w:r>
      <w:r w:rsidRPr="002E4F63">
        <w:rPr>
          <w:rFonts w:ascii="Courier New" w:hAnsi="Courier New"/>
        </w:rPr>
        <w:noBreakHyphen/>
        <w:t>up services to assist persons to obtain care that is not available through the primary care programs.</w:t>
      </w:r>
    </w:p>
    <w:p w14:paraId="240A0E33" w14:textId="77777777" w:rsidR="006A7981" w:rsidRPr="002E4F63" w:rsidRDefault="006A7981" w:rsidP="006A7981">
      <w:pPr>
        <w:pStyle w:val="P06-00"/>
        <w:rPr>
          <w:rFonts w:ascii="Courier New" w:hAnsi="Courier New"/>
        </w:rPr>
      </w:pPr>
      <w:r w:rsidRPr="002E4F63">
        <w:rPr>
          <w:rFonts w:ascii="Courier New" w:hAnsi="Courier New"/>
        </w:rPr>
        <w:t>8.  Community development activities to assist communities in organizing to work with school health systems, the public health department and other health partners.</w:t>
      </w:r>
    </w:p>
    <w:p w14:paraId="30CF7559" w14:textId="77777777" w:rsidR="006A7981" w:rsidRPr="002E4F63" w:rsidRDefault="006A7981" w:rsidP="006A7981">
      <w:pPr>
        <w:pStyle w:val="P06-00"/>
        <w:rPr>
          <w:rFonts w:ascii="Courier New" w:hAnsi="Courier New"/>
        </w:rPr>
      </w:pPr>
      <w:r w:rsidRPr="002E4F63">
        <w:rPr>
          <w:rFonts w:ascii="Courier New" w:hAnsi="Courier New"/>
        </w:rPr>
        <w:t>9.  Community development activities to assist communities in establishing means to provide permanent health care services, including community clinics.</w:t>
      </w:r>
    </w:p>
    <w:p w14:paraId="21D5A15D" w14:textId="77777777" w:rsidR="006A7981" w:rsidRPr="002E4F63" w:rsidRDefault="006A7981" w:rsidP="006A7981">
      <w:pPr>
        <w:pStyle w:val="P06-00"/>
        <w:rPr>
          <w:rFonts w:ascii="Courier New" w:hAnsi="Courier New"/>
        </w:rPr>
      </w:pPr>
      <w:r w:rsidRPr="002E4F63">
        <w:rPr>
          <w:rFonts w:ascii="Courier New" w:hAnsi="Courier New"/>
        </w:rPr>
        <w:t>G.  As a condition of receiving a contract, each mobile medical clinic shall agree to submit information that is required to conduct program evaluations pursuant to section 36</w:t>
      </w:r>
      <w:r w:rsidRPr="002E4F63">
        <w:rPr>
          <w:rFonts w:ascii="Courier New" w:hAnsi="Courier New"/>
        </w:rPr>
        <w:noBreakHyphen/>
        <w:t>2907.07 and to display on the mobile medical clinic wording that identifies the source of funding.</w:t>
      </w:r>
    </w:p>
    <w:p w14:paraId="1B9C31F2" w14:textId="77777777" w:rsidR="006A7981" w:rsidRPr="002E4F63" w:rsidRDefault="006A7981" w:rsidP="006A7981">
      <w:pPr>
        <w:pStyle w:val="P06-00"/>
        <w:rPr>
          <w:rFonts w:ascii="Courier New" w:hAnsi="Courier New"/>
        </w:rPr>
      </w:pPr>
      <w:r w:rsidRPr="002E4F63">
        <w:rPr>
          <w:rFonts w:ascii="Courier New" w:hAnsi="Courier New"/>
        </w:rPr>
        <w:t>H.  The department of health services shall directly administer any contracts entered into with mobile medical clinics pursuant to subsection A of this section.  Contracts established pursuant to subsection A of this section shall be signed by the department and the contractor before transmitting any tobacco tax and health care fund monies to the contractor.</w:t>
      </w:r>
    </w:p>
    <w:p w14:paraId="5234DD7D" w14:textId="77777777" w:rsidR="006A7981" w:rsidRPr="002E4F63" w:rsidRDefault="006A7981" w:rsidP="006A7981">
      <w:pPr>
        <w:pStyle w:val="P06-00"/>
        <w:rPr>
          <w:rFonts w:ascii="Courier New" w:hAnsi="Courier New"/>
        </w:rPr>
      </w:pPr>
      <w:r w:rsidRPr="002E4F63">
        <w:rPr>
          <w:rFonts w:ascii="Courier New" w:hAnsi="Courier New"/>
        </w:rPr>
        <w:t>I.  The department of health services may give preference to mobile medical clinics that have a history of delivering primary care services in conjunction with community development.</w:t>
      </w:r>
    </w:p>
    <w:p w14:paraId="5121F6AD" w14:textId="77777777" w:rsidR="006A7981" w:rsidRPr="002E4F63" w:rsidRDefault="006A7981" w:rsidP="006A7981">
      <w:pPr>
        <w:pStyle w:val="P06-00"/>
        <w:rPr>
          <w:rFonts w:ascii="Courier New" w:hAnsi="Courier New"/>
        </w:rPr>
      </w:pPr>
      <w:r w:rsidRPr="002E4F63">
        <w:rPr>
          <w:rFonts w:ascii="Courier New" w:hAnsi="Courier New"/>
        </w:rPr>
        <w:t>J.  For the purposes of this section, "mid</w:t>
      </w:r>
      <w:r w:rsidRPr="002E4F63">
        <w:rPr>
          <w:rFonts w:ascii="Courier New" w:hAnsi="Courier New"/>
        </w:rPr>
        <w:noBreakHyphen/>
        <w:t>level provider" means a physician assistant as defined in section 32</w:t>
      </w:r>
      <w:r w:rsidRPr="002E4F63">
        <w:rPr>
          <w:rFonts w:ascii="Courier New" w:hAnsi="Courier New"/>
        </w:rPr>
        <w:noBreakHyphen/>
        <w:t>2501, a registered nurse practitioner as defined in section 32</w:t>
      </w:r>
      <w:r w:rsidRPr="002E4F63">
        <w:rPr>
          <w:rFonts w:ascii="Courier New" w:hAnsi="Courier New"/>
        </w:rPr>
        <w:noBreakHyphen/>
        <w:t xml:space="preserve">1601 or a registered nurse practitioner who is certified by the state board of nursing as a qualified nurse midwife. </w:t>
      </w:r>
      <w:r w:rsidRPr="002E4F63">
        <w:rPr>
          <w:rFonts w:ascii="Courier New" w:hAnsi="Courier New"/>
          <w:vanish/>
        </w:rPr>
        <w:fldChar w:fldCharType="begin"/>
      </w:r>
      <w:r w:rsidRPr="002E4F63">
        <w:rPr>
          <w:rFonts w:ascii="Courier New" w:hAnsi="Courier New"/>
          <w:vanish/>
        </w:rPr>
        <w:instrText xml:space="preserve"> COMMENTS END_STATUTE \* MERGEFORMAT </w:instrText>
      </w:r>
      <w:r w:rsidRPr="002E4F63">
        <w:rPr>
          <w:rFonts w:ascii="Courier New" w:hAnsi="Courier New"/>
          <w:vanish/>
        </w:rPr>
        <w:fldChar w:fldCharType="separate"/>
      </w:r>
      <w:r w:rsidRPr="002E4F63">
        <w:rPr>
          <w:rFonts w:ascii="Courier New" w:hAnsi="Courier New"/>
          <w:vanish/>
        </w:rPr>
        <w:t>END_STATUTE</w:t>
      </w:r>
      <w:r w:rsidRPr="002E4F63">
        <w:rPr>
          <w:rFonts w:ascii="Courier New" w:hAnsi="Courier New"/>
          <w:vanish/>
        </w:rPr>
        <w:fldChar w:fldCharType="end"/>
      </w:r>
    </w:p>
    <w:p w14:paraId="1F0124C4" w14:textId="77777777" w:rsidR="006A7981" w:rsidRPr="002E4F63" w:rsidRDefault="006A7981" w:rsidP="006A7981">
      <w:pPr>
        <w:rPr>
          <w:rFonts w:ascii="Courier New" w:hAnsi="Courier New"/>
        </w:rPr>
      </w:pPr>
    </w:p>
    <w:sectPr w:rsidR="006A7981" w:rsidRPr="002E4F63" w:rsidSect="006A7981">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6ED9" w14:textId="77777777" w:rsidR="00A471C8" w:rsidRDefault="00A471C8">
      <w:r>
        <w:separator/>
      </w:r>
    </w:p>
  </w:endnote>
  <w:endnote w:type="continuationSeparator" w:id="0">
    <w:p w14:paraId="126A2CC5" w14:textId="77777777" w:rsidR="00A471C8" w:rsidRDefault="00A4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257C" w14:textId="77777777" w:rsidR="00A471C8" w:rsidRDefault="00A471C8">
      <w:r>
        <w:separator/>
      </w:r>
    </w:p>
  </w:footnote>
  <w:footnote w:type="continuationSeparator" w:id="0">
    <w:p w14:paraId="5638C33D" w14:textId="77777777" w:rsidR="00A471C8" w:rsidRDefault="00A47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92498211">
    <w:abstractNumId w:val="1"/>
  </w:num>
  <w:num w:numId="2" w16cid:durableId="1124351150">
    <w:abstractNumId w:val="1"/>
  </w:num>
  <w:num w:numId="3" w16cid:durableId="263466131">
    <w:abstractNumId w:val="0"/>
  </w:num>
  <w:num w:numId="4" w16cid:durableId="112473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81"/>
    <w:rsid w:val="002E4F63"/>
    <w:rsid w:val="006A7981"/>
    <w:rsid w:val="00A471C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9D1263"/>
  <w15:chartTrackingRefBased/>
  <w15:docId w15:val="{49556BD4-0719-4F20-8812-7B00E613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709</Words>
  <Characters>4124</Characters>
  <Application>Microsoft Office Word</Application>
  <DocSecurity>0</DocSecurity>
  <Lines>79</Lines>
  <Paragraphs>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36-2907.05; Primary care programs; definition</dc:title>
  <dc:subject>Primary care programs; definition</dc:subject>
  <dc:creator>Arizona Legislative Council</dc:creator>
  <cp:keywords/>
  <dc:description>0003.doc - 521R - 2015</dc:description>
  <cp:lastModifiedBy>dbupdate</cp:lastModifiedBy>
  <cp:revision>2</cp:revision>
  <dcterms:created xsi:type="dcterms:W3CDTF">2025-09-21T02:05:00Z</dcterms:created>
  <dcterms:modified xsi:type="dcterms:W3CDTF">2025-09-21T02:05:00Z</dcterms:modified>
</cp:coreProperties>
</file>