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1D54" w14:textId="77777777" w:rsidR="00EC2EC6" w:rsidRPr="00587954" w:rsidRDefault="00EC2EC6" w:rsidP="00EC2EC6">
      <w:pPr>
        <w:pStyle w:val="SEC06-21"/>
        <w:rPr>
          <w:rStyle w:val="SECHEAD"/>
          <w:rFonts w:ascii="Courier New" w:hAnsi="Courier New" w:cs="Courier New"/>
        </w:rPr>
      </w:pPr>
      <w:r w:rsidRPr="00587954">
        <w:rPr>
          <w:rFonts w:ascii="Courier New" w:hAnsi="Courier New" w:cs="Courier New"/>
        </w:rPr>
        <w:fldChar w:fldCharType="begin"/>
      </w:r>
      <w:r w:rsidRPr="00587954">
        <w:rPr>
          <w:rFonts w:ascii="Courier New" w:hAnsi="Courier New" w:cs="Courier New"/>
        </w:rPr>
        <w:instrText xml:space="preserve"> COMMENTS START_STATUTE \* MERGEFORMAT </w:instrText>
      </w:r>
      <w:r w:rsidRPr="00587954">
        <w:rPr>
          <w:rFonts w:ascii="Courier New" w:hAnsi="Courier New" w:cs="Courier New"/>
        </w:rPr>
        <w:fldChar w:fldCharType="separate"/>
      </w:r>
      <w:r w:rsidRPr="00587954">
        <w:rPr>
          <w:rFonts w:ascii="Courier New" w:hAnsi="Courier New" w:cs="Courier New"/>
          <w:vanish/>
        </w:rPr>
        <w:t>START_STATUTE</w:t>
      </w:r>
      <w:r w:rsidRPr="00587954">
        <w:rPr>
          <w:rFonts w:ascii="Courier New" w:hAnsi="Courier New" w:cs="Courier New"/>
        </w:rPr>
        <w:fldChar w:fldCharType="end"/>
      </w:r>
      <w:r w:rsidRPr="00587954">
        <w:rPr>
          <w:rStyle w:val="SNUM"/>
          <w:rFonts w:ascii="Courier New" w:hAnsi="Courier New" w:cs="Courier New"/>
        </w:rPr>
        <w:t>36-2903.14.</w:t>
      </w:r>
      <w:r w:rsidRPr="00587954">
        <w:rPr>
          <w:rFonts w:ascii="Courier New" w:hAnsi="Courier New" w:cs="Courier New"/>
        </w:rPr>
        <w:t>  </w:t>
      </w:r>
      <w:r w:rsidRPr="00587954">
        <w:rPr>
          <w:rStyle w:val="SECHEAD"/>
          <w:rFonts w:ascii="Courier New" w:hAnsi="Courier New" w:cs="Courier New"/>
        </w:rPr>
        <w:t xml:space="preserve">Personal health information; duplicative paperwork requirements </w:t>
      </w:r>
    </w:p>
    <w:p w14:paraId="4CD12304" w14:textId="77777777" w:rsidR="00EC2EC6" w:rsidRPr="00587954" w:rsidRDefault="00EC2EC6" w:rsidP="00EC2EC6">
      <w:pPr>
        <w:pStyle w:val="P06-00"/>
        <w:rPr>
          <w:rFonts w:ascii="Courier New" w:hAnsi="Courier New" w:cs="Courier New"/>
        </w:rPr>
      </w:pPr>
      <w:r w:rsidRPr="00587954">
        <w:rPr>
          <w:rFonts w:ascii="Courier New" w:hAnsi="Courier New" w:cs="Courier New"/>
        </w:rPr>
        <w:t>A.  The administration shall require its contracted housing program administrators</w:t>
      </w:r>
      <w:r w:rsidRPr="00587954">
        <w:rPr>
          <w:rStyle w:val="TemporaryLaw"/>
          <w:rFonts w:ascii="Courier New" w:hAnsi="Courier New" w:cs="Courier New"/>
        </w:rPr>
        <w:t xml:space="preserve"> </w:t>
      </w:r>
      <w:r w:rsidRPr="00587954">
        <w:rPr>
          <w:rFonts w:ascii="Courier New" w:hAnsi="Courier New" w:cs="Courier New"/>
        </w:rPr>
        <w:t>to review and minimize duplicative paperwork requirements for and limit the number of contractors and entities that unnecessarily receive personal health information of members with serious mental illness who are receiving services pursuant to this chapter or chapter 34 of this title.</w:t>
      </w:r>
    </w:p>
    <w:p w14:paraId="0E3921E7" w14:textId="596D5CF4" w:rsidR="00F540AD" w:rsidRPr="00587954" w:rsidRDefault="00EC2EC6" w:rsidP="00EC2EC6">
      <w:pPr>
        <w:pStyle w:val="P06-00"/>
        <w:rPr>
          <w:rFonts w:ascii="Courier New" w:hAnsi="Courier New" w:cs="Courier New"/>
        </w:rPr>
      </w:pPr>
      <w:r w:rsidRPr="00587954">
        <w:rPr>
          <w:rFonts w:ascii="Courier New" w:hAnsi="Courier New" w:cs="Courier New"/>
        </w:rPr>
        <w:t>B.  </w:t>
      </w:r>
      <w:bookmarkStart w:id="0" w:name="_Hlk160042985"/>
      <w:r w:rsidR="00B1495E" w:rsidRPr="00587954">
        <w:rPr>
          <w:rFonts w:ascii="Courier New" w:hAnsi="Courier New" w:cs="Courier New"/>
        </w:rPr>
        <w:t>C</w:t>
      </w:r>
      <w:r w:rsidRPr="00587954">
        <w:rPr>
          <w:rFonts w:ascii="Courier New" w:hAnsi="Courier New" w:cs="Courier New"/>
        </w:rPr>
        <w:t>ontracted housing program administrators</w:t>
      </w:r>
      <w:bookmarkEnd w:id="0"/>
      <w:r w:rsidRPr="00587954">
        <w:rPr>
          <w:rFonts w:ascii="Courier New" w:hAnsi="Courier New" w:cs="Courier New"/>
        </w:rPr>
        <w:t xml:space="preserve"> may not sell or otherwise share</w:t>
      </w:r>
      <w:r w:rsidR="007764A7" w:rsidRPr="00587954">
        <w:rPr>
          <w:rStyle w:val="TemporaryLaw"/>
          <w:rFonts w:ascii="Courier New" w:hAnsi="Courier New" w:cs="Courier New"/>
        </w:rPr>
        <w:t xml:space="preserve"> </w:t>
      </w:r>
      <w:r w:rsidRPr="00587954">
        <w:rPr>
          <w:rFonts w:ascii="Courier New" w:hAnsi="Courier New" w:cs="Courier New"/>
        </w:rPr>
        <w:t xml:space="preserve">any member's personal health information, unless authorized or required by state or federal law, including the health insurance portability and accountability act privacy standards (45 Code of </w:t>
      </w:r>
      <w:r w:rsidR="00B1495E" w:rsidRPr="00587954">
        <w:rPr>
          <w:rFonts w:ascii="Courier New" w:hAnsi="Courier New" w:cs="Courier New"/>
        </w:rPr>
        <w:t>F</w:t>
      </w:r>
      <w:r w:rsidRPr="00587954">
        <w:rPr>
          <w:rFonts w:ascii="Courier New" w:hAnsi="Courier New" w:cs="Courier New"/>
        </w:rPr>
        <w:t xml:space="preserve">ederal </w:t>
      </w:r>
      <w:r w:rsidR="00B1495E" w:rsidRPr="00587954">
        <w:rPr>
          <w:rFonts w:ascii="Courier New" w:hAnsi="Courier New" w:cs="Courier New"/>
        </w:rPr>
        <w:t>R</w:t>
      </w:r>
      <w:r w:rsidRPr="00587954">
        <w:rPr>
          <w:rFonts w:ascii="Courier New" w:hAnsi="Courier New" w:cs="Courier New"/>
        </w:rPr>
        <w:t xml:space="preserve">egulations part 160 and part 164, subpart E). </w:t>
      </w:r>
      <w:r w:rsidRPr="00587954">
        <w:rPr>
          <w:rFonts w:ascii="Courier New" w:hAnsi="Courier New" w:cs="Courier New"/>
        </w:rPr>
        <w:fldChar w:fldCharType="begin"/>
      </w:r>
      <w:r w:rsidRPr="00587954">
        <w:rPr>
          <w:rFonts w:ascii="Courier New" w:hAnsi="Courier New" w:cs="Courier New"/>
        </w:rPr>
        <w:instrText xml:space="preserve"> COMMENTS END_STATUTE \* MERGEFORMAT </w:instrText>
      </w:r>
      <w:r w:rsidRPr="00587954">
        <w:rPr>
          <w:rFonts w:ascii="Courier New" w:hAnsi="Courier New" w:cs="Courier New"/>
        </w:rPr>
        <w:fldChar w:fldCharType="separate"/>
      </w:r>
      <w:r w:rsidRPr="00587954">
        <w:rPr>
          <w:rFonts w:ascii="Courier New" w:hAnsi="Courier New" w:cs="Courier New"/>
          <w:vanish/>
        </w:rPr>
        <w:t>END_STATUTE</w:t>
      </w:r>
      <w:r w:rsidRPr="00587954">
        <w:rPr>
          <w:rFonts w:ascii="Courier New" w:hAnsi="Courier New" w:cs="Courier New"/>
        </w:rPr>
        <w:fldChar w:fldCharType="end"/>
      </w:r>
    </w:p>
    <w:sectPr w:rsidR="00F540AD" w:rsidRPr="00587954" w:rsidSect="00EC2EC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EAEB" w14:textId="77777777" w:rsidR="00EC2EC6" w:rsidRDefault="00EC2EC6">
      <w:r>
        <w:separator/>
      </w:r>
    </w:p>
  </w:endnote>
  <w:endnote w:type="continuationSeparator" w:id="0">
    <w:p w14:paraId="7A52232B" w14:textId="77777777" w:rsidR="00EC2EC6" w:rsidRDefault="00EC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5F67" w14:textId="77777777" w:rsidR="00EC2EC6" w:rsidRDefault="00EC2EC6">
      <w:r>
        <w:separator/>
      </w:r>
    </w:p>
  </w:footnote>
  <w:footnote w:type="continuationSeparator" w:id="0">
    <w:p w14:paraId="34C3905B" w14:textId="77777777" w:rsidR="00EC2EC6" w:rsidRDefault="00EC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28539506">
    <w:abstractNumId w:val="8"/>
  </w:num>
  <w:num w:numId="2" w16cid:durableId="1534927813">
    <w:abstractNumId w:val="8"/>
  </w:num>
  <w:num w:numId="3" w16cid:durableId="1433823591">
    <w:abstractNumId w:val="7"/>
  </w:num>
  <w:num w:numId="4" w16cid:durableId="1724013268">
    <w:abstractNumId w:val="7"/>
  </w:num>
  <w:num w:numId="5" w16cid:durableId="818693277">
    <w:abstractNumId w:val="10"/>
  </w:num>
  <w:num w:numId="6" w16cid:durableId="2030253878">
    <w:abstractNumId w:val="11"/>
  </w:num>
  <w:num w:numId="7" w16cid:durableId="504856413">
    <w:abstractNumId w:val="12"/>
  </w:num>
  <w:num w:numId="8" w16cid:durableId="489097634">
    <w:abstractNumId w:val="9"/>
  </w:num>
  <w:num w:numId="9" w16cid:durableId="1033113787">
    <w:abstractNumId w:val="6"/>
  </w:num>
  <w:num w:numId="10" w16cid:durableId="1317027320">
    <w:abstractNumId w:val="5"/>
  </w:num>
  <w:num w:numId="11" w16cid:durableId="1818573401">
    <w:abstractNumId w:val="4"/>
  </w:num>
  <w:num w:numId="12" w16cid:durableId="701899582">
    <w:abstractNumId w:val="3"/>
  </w:num>
  <w:num w:numId="13" w16cid:durableId="1002589423">
    <w:abstractNumId w:val="2"/>
  </w:num>
  <w:num w:numId="14" w16cid:durableId="464541891">
    <w:abstractNumId w:val="1"/>
  </w:num>
  <w:num w:numId="15" w16cid:durableId="103245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C6"/>
    <w:rsid w:val="00010503"/>
    <w:rsid w:val="00033AE7"/>
    <w:rsid w:val="001830CB"/>
    <w:rsid w:val="00587954"/>
    <w:rsid w:val="007764A7"/>
    <w:rsid w:val="00B1495E"/>
    <w:rsid w:val="00C10DBC"/>
    <w:rsid w:val="00E41B6D"/>
    <w:rsid w:val="00E623A6"/>
    <w:rsid w:val="00EC2EC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9A78C"/>
  <w15:chartTrackingRefBased/>
  <w15:docId w15:val="{DE92DCD8-7DEA-4C20-B351-2E64E92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TemporaryLaw">
    <w:name w:val="Temporary Law"/>
    <w:rsid w:val="00EC2EC6"/>
    <w:rPr>
      <w:caps w:val="0"/>
      <w:noProof w:val="0"/>
      <w:color w:val="0000FF"/>
      <w:lang w:val="en-US"/>
    </w:rPr>
  </w:style>
  <w:style w:type="character" w:customStyle="1" w:styleId="P06-00Char">
    <w:name w:val="P 06-00 Char"/>
    <w:link w:val="P06-00"/>
    <w:rsid w:val="00EC2EC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121</Words>
  <Characters>759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36-2903.14; Personal health information; duplicative paperwork requirements</vt:lpstr>
    </vt:vector>
  </TitlesOfParts>
  <Company>LCS</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36-2903.14; Personal health information; duplicative paperwork requirements </dc:title>
  <dc:subject>Personal health information; duplicative paperwork requirements </dc:subject>
  <dc:creator>Arizona Legislative Council</dc:creator>
  <cp:keywords/>
  <dc:description>0200.docx - 562R - 2024</dc:description>
  <cp:lastModifiedBy>dbupdate</cp:lastModifiedBy>
  <cp:revision>2</cp:revision>
  <cp:lastPrinted>2024-08-01T19:10:00Z</cp:lastPrinted>
  <dcterms:created xsi:type="dcterms:W3CDTF">2025-09-21T02:03:00Z</dcterms:created>
  <dcterms:modified xsi:type="dcterms:W3CDTF">2025-09-21T02:03:00Z</dcterms:modified>
</cp:coreProperties>
</file>