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0776" w14:textId="77777777" w:rsidR="00E14711" w:rsidRPr="004C646E" w:rsidRDefault="00E14711" w:rsidP="00E14711">
      <w:pPr>
        <w:pStyle w:val="SEC06-17"/>
        <w:rPr>
          <w:rFonts w:ascii="Courier New" w:hAnsi="Courier New" w:cs="Courier New"/>
        </w:rPr>
      </w:pPr>
      <w:r w:rsidRPr="004C646E">
        <w:rPr>
          <w:rFonts w:ascii="Courier New" w:hAnsi="Courier New" w:cs="Courier New"/>
        </w:rPr>
        <w:fldChar w:fldCharType="begin"/>
      </w:r>
      <w:r w:rsidRPr="004C646E">
        <w:rPr>
          <w:rFonts w:ascii="Courier New" w:hAnsi="Courier New" w:cs="Courier New"/>
        </w:rPr>
        <w:instrText xml:space="preserve"> COMMENTS START_STATUTE \* MERGEFORMAT </w:instrText>
      </w:r>
      <w:r w:rsidRPr="004C646E">
        <w:rPr>
          <w:rFonts w:ascii="Courier New" w:hAnsi="Courier New" w:cs="Courier New"/>
        </w:rPr>
        <w:fldChar w:fldCharType="separate"/>
      </w:r>
      <w:r w:rsidRPr="004C646E">
        <w:rPr>
          <w:rFonts w:ascii="Courier New" w:hAnsi="Courier New" w:cs="Courier New"/>
          <w:vanish/>
        </w:rPr>
        <w:t>START_STATUTE</w:t>
      </w:r>
      <w:r w:rsidRPr="004C646E">
        <w:rPr>
          <w:rFonts w:ascii="Courier New" w:hAnsi="Courier New" w:cs="Courier New"/>
        </w:rPr>
        <w:fldChar w:fldCharType="end"/>
      </w:r>
      <w:r w:rsidRPr="004C646E">
        <w:rPr>
          <w:rStyle w:val="SNUM"/>
          <w:rFonts w:ascii="Courier New" w:hAnsi="Courier New" w:cs="Courier New"/>
        </w:rPr>
        <w:t>36-2903.13.</w:t>
      </w:r>
      <w:r w:rsidRPr="004C646E">
        <w:rPr>
          <w:rFonts w:ascii="Courier New" w:hAnsi="Courier New" w:cs="Courier New"/>
        </w:rPr>
        <w:t>  </w:t>
      </w:r>
      <w:r w:rsidRPr="004C646E">
        <w:rPr>
          <w:rStyle w:val="SECHEAD"/>
          <w:rFonts w:ascii="Courier New" w:hAnsi="Courier New" w:cs="Courier New"/>
        </w:rPr>
        <w:t>Inpatient psychiatric treatment; annual report</w:t>
      </w:r>
    </w:p>
    <w:p w14:paraId="76652803" w14:textId="77777777" w:rsidR="00E14711" w:rsidRPr="004C646E" w:rsidRDefault="00E14711" w:rsidP="00E14711">
      <w:pPr>
        <w:pStyle w:val="P06-00"/>
        <w:rPr>
          <w:rFonts w:ascii="Courier New" w:hAnsi="Courier New" w:cs="Courier New"/>
        </w:rPr>
      </w:pPr>
      <w:r w:rsidRPr="004C646E">
        <w:rPr>
          <w:rFonts w:ascii="Courier New" w:hAnsi="Courier New" w:cs="Courier New"/>
        </w:rPr>
        <w:t xml:space="preserve">A.  On or before January 2, 2020 and each year thereafter, the director of the Arizona health care cost containment system administration shall submit a report to the director of the joint legislative budget committee on the availability of inpatient psychiatric treatment both for adults and for children and adolescents who receive services from the regional behavioral health authorities.  The report shall include all of the following information: </w:t>
      </w:r>
    </w:p>
    <w:p w14:paraId="21BCE0EB" w14:textId="77777777" w:rsidR="00E14711" w:rsidRPr="004C646E" w:rsidRDefault="00E14711" w:rsidP="00E14711">
      <w:pPr>
        <w:pStyle w:val="P06-00"/>
        <w:rPr>
          <w:rFonts w:ascii="Courier New" w:hAnsi="Courier New" w:cs="Courier New"/>
        </w:rPr>
      </w:pPr>
      <w:r w:rsidRPr="004C646E">
        <w:rPr>
          <w:rFonts w:ascii="Courier New" w:hAnsi="Courier New" w:cs="Courier New"/>
        </w:rPr>
        <w:t>1.  The total number of inpatient psychiatric treatment beds available and the occupancy rate for those beds.</w:t>
      </w:r>
    </w:p>
    <w:p w14:paraId="660D6B83" w14:textId="77777777" w:rsidR="00E14711" w:rsidRPr="004C646E" w:rsidRDefault="00E14711" w:rsidP="00E14711">
      <w:pPr>
        <w:pStyle w:val="P06-00"/>
        <w:rPr>
          <w:rFonts w:ascii="Courier New" w:hAnsi="Courier New" w:cs="Courier New"/>
        </w:rPr>
      </w:pPr>
      <w:r w:rsidRPr="004C646E">
        <w:rPr>
          <w:rFonts w:ascii="Courier New" w:hAnsi="Courier New" w:cs="Courier New"/>
        </w:rPr>
        <w:t>2.  Expenditures on inpatient psychiatric treatment.</w:t>
      </w:r>
    </w:p>
    <w:p w14:paraId="2BE2801F" w14:textId="77777777" w:rsidR="00E14711" w:rsidRPr="004C646E" w:rsidRDefault="00E14711" w:rsidP="00E14711">
      <w:pPr>
        <w:pStyle w:val="P06-00"/>
        <w:rPr>
          <w:rFonts w:ascii="Courier New" w:hAnsi="Courier New" w:cs="Courier New"/>
        </w:rPr>
      </w:pPr>
      <w:r w:rsidRPr="004C646E">
        <w:rPr>
          <w:rFonts w:ascii="Courier New" w:hAnsi="Courier New" w:cs="Courier New"/>
        </w:rPr>
        <w:t>3.  The total number of individuals in this state who are sent out of state for inpatient psychiatric treatment.</w:t>
      </w:r>
    </w:p>
    <w:p w14:paraId="2B59DE95" w14:textId="77777777" w:rsidR="00E14711" w:rsidRPr="004C646E" w:rsidRDefault="00E14711" w:rsidP="00E14711">
      <w:pPr>
        <w:pStyle w:val="P06-00"/>
        <w:rPr>
          <w:rFonts w:ascii="Courier New" w:hAnsi="Courier New" w:cs="Courier New"/>
        </w:rPr>
      </w:pPr>
      <w:r w:rsidRPr="004C646E">
        <w:rPr>
          <w:rFonts w:ascii="Courier New" w:hAnsi="Courier New" w:cs="Courier New"/>
        </w:rPr>
        <w:t>4.  The prevalence of psychiatric boarding or holding psychiatric patients in emergency rooms for at least twenty</w:t>
      </w:r>
      <w:r w:rsidRPr="004C646E">
        <w:rPr>
          <w:rFonts w:ascii="Courier New" w:hAnsi="Courier New" w:cs="Courier New"/>
        </w:rPr>
        <w:noBreakHyphen/>
        <w:t>four hours before transferring the patients to a psychiatric facility.</w:t>
      </w:r>
    </w:p>
    <w:p w14:paraId="31BCD23F" w14:textId="77777777" w:rsidR="00F540AD" w:rsidRPr="004C646E" w:rsidRDefault="00E14711" w:rsidP="00E14711">
      <w:pPr>
        <w:pStyle w:val="P06-00"/>
        <w:rPr>
          <w:rFonts w:ascii="Courier New" w:hAnsi="Courier New" w:cs="Courier New"/>
        </w:rPr>
      </w:pPr>
      <w:r w:rsidRPr="004C646E">
        <w:rPr>
          <w:rFonts w:ascii="Courier New" w:hAnsi="Courier New" w:cs="Courier New"/>
        </w:rPr>
        <w:t>B.  The report shall provide the information specified in subsection A of this section separately for adults who are at least twenty</w:t>
      </w:r>
      <w:r w:rsidRPr="004C646E">
        <w:rPr>
          <w:rFonts w:ascii="Courier New" w:hAnsi="Courier New" w:cs="Courier New"/>
        </w:rPr>
        <w:noBreakHyphen/>
        <w:t xml:space="preserve">one years of age and for children and adolescents who are twenty years of age or younger. </w:t>
      </w:r>
      <w:r w:rsidRPr="004C646E">
        <w:rPr>
          <w:rFonts w:ascii="Courier New" w:hAnsi="Courier New" w:cs="Courier New"/>
        </w:rPr>
        <w:fldChar w:fldCharType="begin"/>
      </w:r>
      <w:r w:rsidRPr="004C646E">
        <w:rPr>
          <w:rFonts w:ascii="Courier New" w:hAnsi="Courier New" w:cs="Courier New"/>
        </w:rPr>
        <w:instrText xml:space="preserve"> COMMENTS END_STATUTE \* MERGEFORMAT </w:instrText>
      </w:r>
      <w:r w:rsidRPr="004C646E">
        <w:rPr>
          <w:rFonts w:ascii="Courier New" w:hAnsi="Courier New" w:cs="Courier New"/>
        </w:rPr>
        <w:fldChar w:fldCharType="separate"/>
      </w:r>
      <w:r w:rsidRPr="004C646E">
        <w:rPr>
          <w:rFonts w:ascii="Courier New" w:hAnsi="Courier New" w:cs="Courier New"/>
          <w:vanish/>
        </w:rPr>
        <w:t>END_STATUTE</w:t>
      </w:r>
      <w:r w:rsidRPr="004C646E">
        <w:rPr>
          <w:rFonts w:ascii="Courier New" w:hAnsi="Courier New" w:cs="Courier New"/>
        </w:rPr>
        <w:fldChar w:fldCharType="end"/>
      </w:r>
    </w:p>
    <w:sectPr w:rsidR="00F540AD" w:rsidRPr="004C646E" w:rsidSect="00E1471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4EC1" w14:textId="77777777" w:rsidR="00E14711" w:rsidRDefault="00E14711">
      <w:r>
        <w:separator/>
      </w:r>
    </w:p>
  </w:endnote>
  <w:endnote w:type="continuationSeparator" w:id="0">
    <w:p w14:paraId="296E8F85" w14:textId="77777777" w:rsidR="00E14711" w:rsidRDefault="00E1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85BE" w14:textId="77777777" w:rsidR="00E14711" w:rsidRDefault="00E14711">
      <w:r>
        <w:separator/>
      </w:r>
    </w:p>
  </w:footnote>
  <w:footnote w:type="continuationSeparator" w:id="0">
    <w:p w14:paraId="5E03EAC7" w14:textId="77777777" w:rsidR="00E14711" w:rsidRDefault="00E1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66235356">
    <w:abstractNumId w:val="8"/>
  </w:num>
  <w:num w:numId="2" w16cid:durableId="105317814">
    <w:abstractNumId w:val="8"/>
  </w:num>
  <w:num w:numId="3" w16cid:durableId="805320668">
    <w:abstractNumId w:val="7"/>
  </w:num>
  <w:num w:numId="4" w16cid:durableId="414010119">
    <w:abstractNumId w:val="7"/>
  </w:num>
  <w:num w:numId="5" w16cid:durableId="1260795019">
    <w:abstractNumId w:val="10"/>
  </w:num>
  <w:num w:numId="6" w16cid:durableId="339815206">
    <w:abstractNumId w:val="11"/>
  </w:num>
  <w:num w:numId="7" w16cid:durableId="686448122">
    <w:abstractNumId w:val="12"/>
  </w:num>
  <w:num w:numId="8" w16cid:durableId="270430994">
    <w:abstractNumId w:val="9"/>
  </w:num>
  <w:num w:numId="9" w16cid:durableId="528949948">
    <w:abstractNumId w:val="6"/>
  </w:num>
  <w:num w:numId="10" w16cid:durableId="1715424626">
    <w:abstractNumId w:val="5"/>
  </w:num>
  <w:num w:numId="11" w16cid:durableId="1075206692">
    <w:abstractNumId w:val="4"/>
  </w:num>
  <w:num w:numId="12" w16cid:durableId="1470901391">
    <w:abstractNumId w:val="3"/>
  </w:num>
  <w:num w:numId="13" w16cid:durableId="761226026">
    <w:abstractNumId w:val="2"/>
  </w:num>
  <w:num w:numId="14" w16cid:durableId="914440565">
    <w:abstractNumId w:val="1"/>
  </w:num>
  <w:num w:numId="15" w16cid:durableId="78473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11"/>
    <w:rsid w:val="00033AE7"/>
    <w:rsid w:val="004C646E"/>
    <w:rsid w:val="00E1471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94FE6"/>
  <w15:chartTrackingRefBased/>
  <w15:docId w15:val="{8A66B663-9580-48F5-9D39-09E5D517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14711"/>
    <w:rPr>
      <w:rFonts w:ascii="Letter Gothic-Drafting" w:hAnsi="Letter Gothic-Drafting"/>
      <w:b/>
      <w:snapToGrid w:val="0"/>
    </w:rPr>
  </w:style>
  <w:style w:type="character" w:customStyle="1" w:styleId="SEC06-17Char">
    <w:name w:val="SEC 06-17 Char"/>
    <w:link w:val="SEC06-17"/>
    <w:rsid w:val="00E1471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197</Words>
  <Characters>1107</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36-2903.13; Inpatient psychiatric treatment; annual report</dc:title>
  <dc:subject>Inpatient psychiatric treatment; annual report</dc:subject>
  <dc:creator>Arizona Legislative Council</dc:creator>
  <cp:keywords/>
  <dc:description>0270.docx - 541R - 2019</dc:description>
  <cp:lastModifiedBy>dbupdate</cp:lastModifiedBy>
  <cp:revision>2</cp:revision>
  <dcterms:created xsi:type="dcterms:W3CDTF">2025-09-21T02:03:00Z</dcterms:created>
  <dcterms:modified xsi:type="dcterms:W3CDTF">2025-09-21T02:03:00Z</dcterms:modified>
</cp:coreProperties>
</file>