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E7E6" w14:textId="77777777" w:rsidR="008A5B18" w:rsidRPr="000073ED" w:rsidRDefault="008A5B18" w:rsidP="008A5B18">
      <w:pPr>
        <w:pStyle w:val="SEC06-18"/>
        <w:rPr>
          <w:rFonts w:ascii="Courier New" w:hAnsi="Courier New" w:cs="Courier New"/>
        </w:rPr>
      </w:pPr>
      <w:r w:rsidRPr="000073ED">
        <w:rPr>
          <w:rFonts w:ascii="Courier New" w:hAnsi="Courier New" w:cs="Courier New"/>
          <w:vanish/>
        </w:rPr>
        <w:fldChar w:fldCharType="begin"/>
      </w:r>
      <w:r w:rsidRPr="000073ED">
        <w:rPr>
          <w:rFonts w:ascii="Courier New" w:hAnsi="Courier New" w:cs="Courier New"/>
          <w:vanish/>
        </w:rPr>
        <w:instrText xml:space="preserve"> COMMENTS START_STATUTE \* MERGEFORMAT </w:instrText>
      </w:r>
      <w:r w:rsidRPr="000073ED">
        <w:rPr>
          <w:rFonts w:ascii="Courier New" w:hAnsi="Courier New" w:cs="Courier New"/>
          <w:vanish/>
        </w:rPr>
        <w:fldChar w:fldCharType="separate"/>
      </w:r>
      <w:r w:rsidRPr="000073ED">
        <w:rPr>
          <w:rFonts w:ascii="Courier New" w:hAnsi="Courier New" w:cs="Courier New"/>
          <w:vanish/>
        </w:rPr>
        <w:t>START_STATUTE</w:t>
      </w:r>
      <w:r w:rsidRPr="000073ED">
        <w:rPr>
          <w:rFonts w:ascii="Courier New" w:hAnsi="Courier New" w:cs="Courier New"/>
          <w:vanish/>
        </w:rPr>
        <w:fldChar w:fldCharType="end"/>
      </w:r>
      <w:r w:rsidRPr="000073ED">
        <w:rPr>
          <w:rStyle w:val="SNUM"/>
          <w:rFonts w:ascii="Courier New" w:hAnsi="Courier New" w:cs="Courier New"/>
        </w:rPr>
        <w:t>36-2267.</w:t>
      </w:r>
      <w:r w:rsidRPr="000073ED">
        <w:rPr>
          <w:rFonts w:ascii="Courier New" w:hAnsi="Courier New" w:cs="Courier New"/>
        </w:rPr>
        <w:t>  </w:t>
      </w:r>
      <w:r w:rsidRPr="000073ED">
        <w:rPr>
          <w:rStyle w:val="SECHEAD"/>
          <w:rFonts w:ascii="Courier New" w:hAnsi="Courier New" w:cs="Courier New"/>
        </w:rPr>
        <w:t>Administration of opioid antagonist; exemption from civil liability; definition</w:t>
      </w:r>
    </w:p>
    <w:p w14:paraId="527442FD" w14:textId="77777777" w:rsidR="008A5B18" w:rsidRPr="000073ED" w:rsidRDefault="008A5B18" w:rsidP="008A5B18">
      <w:pPr>
        <w:pStyle w:val="P06-00"/>
        <w:rPr>
          <w:rFonts w:ascii="Courier New" w:hAnsi="Courier New" w:cs="Courier New"/>
        </w:rPr>
      </w:pPr>
      <w:r w:rsidRPr="000073ED">
        <w:rPr>
          <w:rFonts w:ascii="Courier New" w:hAnsi="Courier New" w:cs="Courier New"/>
        </w:rPr>
        <w:t>A.  A person may administer an opioid antagonist that is prescribed or dispensed pursuant to section 32</w:t>
      </w:r>
      <w:r w:rsidRPr="000073ED">
        <w:rPr>
          <w:rFonts w:ascii="Courier New" w:hAnsi="Courier New" w:cs="Courier New"/>
        </w:rPr>
        <w:noBreakHyphen/>
        <w:t>1979 or 36</w:t>
      </w:r>
      <w:r w:rsidRPr="000073ED">
        <w:rPr>
          <w:rFonts w:ascii="Courier New" w:hAnsi="Courier New" w:cs="Courier New"/>
        </w:rPr>
        <w:noBreakHyphen/>
        <w:t>2266 in accordance with the protocol specified by the physician, nurse practitioner, pharmacist or other health professional or that is received from a county health department pursuant to section 36</w:t>
      </w:r>
      <w:r w:rsidRPr="000073ED">
        <w:rPr>
          <w:rFonts w:ascii="Courier New" w:hAnsi="Courier New" w:cs="Courier New"/>
        </w:rPr>
        <w:noBreakHyphen/>
        <w:t>192 to a person who is experiencing an opioid</w:t>
      </w:r>
      <w:r w:rsidRPr="000073ED">
        <w:rPr>
          <w:rFonts w:ascii="Courier New" w:hAnsi="Courier New" w:cs="Courier New"/>
        </w:rPr>
        <w:noBreakHyphen/>
        <w:t>related overdose.</w:t>
      </w:r>
    </w:p>
    <w:p w14:paraId="513AB50F" w14:textId="77777777" w:rsidR="008A5B18" w:rsidRPr="000073ED" w:rsidRDefault="008A5B18" w:rsidP="008A5B18">
      <w:pPr>
        <w:pStyle w:val="P06-00"/>
        <w:rPr>
          <w:rFonts w:ascii="Courier New" w:hAnsi="Courier New" w:cs="Courier New"/>
        </w:rPr>
      </w:pPr>
      <w:r w:rsidRPr="000073ED">
        <w:rPr>
          <w:rFonts w:ascii="Courier New" w:hAnsi="Courier New" w:cs="Courier New"/>
        </w:rPr>
        <w:t>B.  A person who in good faith and without compensation administers an opioid antagonist to a person who is experiencing an opioid</w:t>
      </w:r>
      <w:r w:rsidRPr="000073ED">
        <w:rPr>
          <w:rFonts w:ascii="Courier New" w:hAnsi="Courier New" w:cs="Courier New"/>
        </w:rPr>
        <w:noBreakHyphen/>
        <w:t>related overdose is not liable for any civil or other damages as the result of any act or omission by the person rendering the care or as the result of any act or failure to act to arrange for further medical treatment or care for the person experiencing the overdose, unless the person while rendering the care acts with gross negligence, wilful misconduct or intentional wrongdoing.</w:t>
      </w:r>
    </w:p>
    <w:p w14:paraId="5440CF6C" w14:textId="77777777" w:rsidR="008A5B18" w:rsidRPr="000073ED" w:rsidRDefault="008A5B18" w:rsidP="008A5B18">
      <w:pPr>
        <w:pStyle w:val="P06-00"/>
        <w:rPr>
          <w:rFonts w:ascii="Courier New" w:hAnsi="Courier New" w:cs="Courier New"/>
        </w:rPr>
      </w:pPr>
      <w:r w:rsidRPr="000073ED">
        <w:rPr>
          <w:rFonts w:ascii="Courier New" w:hAnsi="Courier New" w:cs="Courier New"/>
        </w:rPr>
        <w:t xml:space="preserve">C.  For the purposes of this section, "person" includes an employee of a school district or charter school who is acting in the person's official capacity. </w:t>
      </w:r>
      <w:r w:rsidRPr="000073ED">
        <w:rPr>
          <w:rFonts w:ascii="Courier New" w:hAnsi="Courier New" w:cs="Courier New"/>
          <w:vanish/>
        </w:rPr>
        <w:fldChar w:fldCharType="begin"/>
      </w:r>
      <w:r w:rsidRPr="000073ED">
        <w:rPr>
          <w:rFonts w:ascii="Courier New" w:hAnsi="Courier New" w:cs="Courier New"/>
          <w:vanish/>
        </w:rPr>
        <w:instrText xml:space="preserve"> COMMENTS END_STATUTE \* MERGEFORMAT </w:instrText>
      </w:r>
      <w:r w:rsidRPr="000073ED">
        <w:rPr>
          <w:rFonts w:ascii="Courier New" w:hAnsi="Courier New" w:cs="Courier New"/>
          <w:vanish/>
        </w:rPr>
        <w:fldChar w:fldCharType="separate"/>
      </w:r>
      <w:r w:rsidRPr="000073ED">
        <w:rPr>
          <w:rFonts w:ascii="Courier New" w:hAnsi="Courier New" w:cs="Courier New"/>
          <w:vanish/>
        </w:rPr>
        <w:t>END_STATUTE</w:t>
      </w:r>
      <w:r w:rsidRPr="000073ED">
        <w:rPr>
          <w:rFonts w:ascii="Courier New" w:hAnsi="Courier New" w:cs="Courier New"/>
          <w:vanish/>
        </w:rPr>
        <w:fldChar w:fldCharType="end"/>
      </w:r>
    </w:p>
    <w:p w14:paraId="55624D4E" w14:textId="77777777" w:rsidR="008A5B18" w:rsidRPr="000073ED" w:rsidRDefault="008A5B18" w:rsidP="008A5B18">
      <w:pPr>
        <w:rPr>
          <w:rFonts w:ascii="Courier New" w:hAnsi="Courier New" w:cs="Courier New"/>
        </w:rPr>
      </w:pPr>
    </w:p>
    <w:sectPr w:rsidR="008A5B18" w:rsidRPr="000073ED" w:rsidSect="008A5B18">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A313" w14:textId="77777777" w:rsidR="008A5B18" w:rsidRDefault="008A5B18">
      <w:r>
        <w:separator/>
      </w:r>
    </w:p>
  </w:endnote>
  <w:endnote w:type="continuationSeparator" w:id="0">
    <w:p w14:paraId="301E5448" w14:textId="77777777" w:rsidR="008A5B18" w:rsidRDefault="008A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98D5" w14:textId="77777777" w:rsidR="008A5B18" w:rsidRDefault="008A5B18">
      <w:r>
        <w:separator/>
      </w:r>
    </w:p>
  </w:footnote>
  <w:footnote w:type="continuationSeparator" w:id="0">
    <w:p w14:paraId="1E404E9C" w14:textId="77777777" w:rsidR="008A5B18" w:rsidRDefault="008A5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62453628">
    <w:abstractNumId w:val="1"/>
  </w:num>
  <w:num w:numId="2" w16cid:durableId="1605532865">
    <w:abstractNumId w:val="1"/>
  </w:num>
  <w:num w:numId="3" w16cid:durableId="465658050">
    <w:abstractNumId w:val="0"/>
  </w:num>
  <w:num w:numId="4" w16cid:durableId="145281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18"/>
    <w:rsid w:val="000073ED"/>
    <w:rsid w:val="008A5B1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84A12"/>
  <w15:chartTrackingRefBased/>
  <w15:docId w15:val="{721C11F2-DA9B-4B6D-8D92-9BA43543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8A5B18"/>
    <w:rPr>
      <w:rFonts w:ascii="Letter-Gothic-Drafting" w:hAnsi="Letter-Gothic-Drafting"/>
      <w:b/>
      <w:snapToGrid w:val="0"/>
    </w:rPr>
  </w:style>
  <w:style w:type="character" w:customStyle="1" w:styleId="SEC06-18Char">
    <w:name w:val="SEC 06-18 Char"/>
    <w:link w:val="SEC06-18"/>
    <w:rsid w:val="008A5B1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197</Words>
  <Characters>1052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36-2267; Administration of opioid antagonist; exemption from civil liability; definition</dc:title>
  <dc:subject>Administration of opioid antagonist; exemption from civil liability; definition</dc:subject>
  <dc:creator>Arizona Legislative Council</dc:creator>
  <cp:keywords/>
  <dc:description>0001.docx - 531S - 2018</dc:description>
  <cp:lastModifiedBy>dbupdate</cp:lastModifiedBy>
  <cp:revision>2</cp:revision>
  <dcterms:created xsi:type="dcterms:W3CDTF">2025-09-21T01:45:00Z</dcterms:created>
  <dcterms:modified xsi:type="dcterms:W3CDTF">2025-09-21T01:45:00Z</dcterms:modified>
</cp:coreProperties>
</file>