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74A5" w14:textId="77777777" w:rsidR="00D601EB" w:rsidRPr="00B61516" w:rsidRDefault="00D601EB" w:rsidP="00D601EB">
      <w:pPr>
        <w:pStyle w:val="SEC06-18"/>
        <w:rPr>
          <w:rFonts w:ascii="Courier New" w:hAnsi="Courier New"/>
        </w:rPr>
      </w:pPr>
      <w:r w:rsidRPr="00B61516">
        <w:rPr>
          <w:rFonts w:ascii="Courier New" w:hAnsi="Courier New"/>
          <w:vanish/>
        </w:rPr>
        <w:fldChar w:fldCharType="begin"/>
      </w:r>
      <w:r w:rsidRPr="00B61516">
        <w:rPr>
          <w:rFonts w:ascii="Courier New" w:hAnsi="Courier New"/>
          <w:vanish/>
        </w:rPr>
        <w:instrText xml:space="preserve"> COMMENTS START_STATUTE \* MERGEFORMAT </w:instrText>
      </w:r>
      <w:r w:rsidRPr="00B61516">
        <w:rPr>
          <w:rFonts w:ascii="Courier New" w:hAnsi="Courier New"/>
          <w:vanish/>
        </w:rPr>
        <w:fldChar w:fldCharType="separate"/>
      </w:r>
      <w:r w:rsidRPr="00B61516">
        <w:rPr>
          <w:rFonts w:ascii="Courier New" w:hAnsi="Courier New"/>
          <w:vanish/>
        </w:rPr>
        <w:t>START_STATUTE</w:t>
      </w:r>
      <w:r w:rsidRPr="00B61516">
        <w:rPr>
          <w:rFonts w:ascii="Courier New" w:hAnsi="Courier New"/>
          <w:vanish/>
        </w:rPr>
        <w:fldChar w:fldCharType="end"/>
      </w:r>
      <w:r w:rsidRPr="00B61516">
        <w:rPr>
          <w:rStyle w:val="SNUM"/>
          <w:rFonts w:ascii="Courier New" w:hAnsi="Courier New"/>
        </w:rPr>
        <w:t>36-2223</w:t>
      </w:r>
      <w:r w:rsidRPr="00B61516">
        <w:rPr>
          <w:rFonts w:ascii="Courier New" w:hAnsi="Courier New"/>
        </w:rPr>
        <w:t>.  </w:t>
      </w:r>
      <w:r w:rsidRPr="00B61516">
        <w:rPr>
          <w:rStyle w:val="SECHEAD"/>
          <w:rFonts w:ascii="Courier New" w:hAnsi="Courier New"/>
        </w:rPr>
        <w:t>Stretcher vans; wheelchair vans; use; restrictions</w:t>
      </w:r>
    </w:p>
    <w:p w14:paraId="14129E4F" w14:textId="77777777" w:rsidR="00D601EB" w:rsidRPr="00B61516" w:rsidRDefault="00D601EB" w:rsidP="00D601EB">
      <w:pPr>
        <w:pStyle w:val="P06-00"/>
        <w:rPr>
          <w:rFonts w:ascii="Courier New" w:hAnsi="Courier New"/>
        </w:rPr>
      </w:pPr>
      <w:r w:rsidRPr="00B61516">
        <w:rPr>
          <w:rFonts w:ascii="Courier New" w:hAnsi="Courier New"/>
        </w:rPr>
        <w:t>A.  A stretcher van may transport a person who:</w:t>
      </w:r>
    </w:p>
    <w:p w14:paraId="294FF14D" w14:textId="77777777" w:rsidR="00D601EB" w:rsidRPr="00B61516" w:rsidRDefault="00D601EB" w:rsidP="00D601EB">
      <w:pPr>
        <w:pStyle w:val="P06-00"/>
        <w:rPr>
          <w:rFonts w:ascii="Courier New" w:hAnsi="Courier New"/>
        </w:rPr>
      </w:pPr>
      <w:r w:rsidRPr="00B61516">
        <w:rPr>
          <w:rFonts w:ascii="Courier New" w:hAnsi="Courier New"/>
        </w:rPr>
        <w:t>1.  Needs routine transportation to or from a medical appointment or service if that person is convalescent or otherwise nonambulatory and does not require medical monitoring en</w:t>
      </w:r>
      <w:r w:rsidR="00E47404" w:rsidRPr="00B61516">
        <w:rPr>
          <w:rFonts w:ascii="Courier New" w:hAnsi="Courier New"/>
        </w:rPr>
        <w:t xml:space="preserve"> </w:t>
      </w:r>
      <w:r w:rsidRPr="00B61516">
        <w:rPr>
          <w:rFonts w:ascii="Courier New" w:hAnsi="Courier New"/>
        </w:rPr>
        <w:t>route to the destination facility, or aid, care or treatment during transport.</w:t>
      </w:r>
    </w:p>
    <w:p w14:paraId="7AE8DE14" w14:textId="77777777" w:rsidR="00D601EB" w:rsidRPr="00B61516" w:rsidRDefault="00D601EB" w:rsidP="00D601EB">
      <w:pPr>
        <w:pStyle w:val="P06-00"/>
        <w:rPr>
          <w:rFonts w:ascii="Courier New" w:hAnsi="Courier New"/>
        </w:rPr>
      </w:pPr>
      <w:r w:rsidRPr="00B61516">
        <w:rPr>
          <w:rFonts w:ascii="Courier New" w:hAnsi="Courier New"/>
        </w:rPr>
        <w:t>2.  Is an inpatient at a facility and needs transportation to another hospital for diagnostic tests if that person's physician authorizes the use of a stretcher van.</w:t>
      </w:r>
    </w:p>
    <w:p w14:paraId="529C8D91" w14:textId="77777777" w:rsidR="00D601EB" w:rsidRPr="00B61516" w:rsidRDefault="00D601EB" w:rsidP="00D601EB">
      <w:pPr>
        <w:pStyle w:val="P06-00"/>
        <w:rPr>
          <w:rFonts w:ascii="Courier New" w:hAnsi="Courier New"/>
        </w:rPr>
      </w:pPr>
      <w:r w:rsidRPr="00B61516">
        <w:rPr>
          <w:rFonts w:ascii="Courier New" w:hAnsi="Courier New"/>
        </w:rPr>
        <w:t>B.  A stretcher van or wheelchair van shall not transport a person who:</w:t>
      </w:r>
    </w:p>
    <w:p w14:paraId="5AEFC785" w14:textId="77777777" w:rsidR="00D601EB" w:rsidRPr="00B61516" w:rsidRDefault="00D601EB" w:rsidP="00D601EB">
      <w:pPr>
        <w:pStyle w:val="P06-00"/>
        <w:rPr>
          <w:rFonts w:ascii="Courier New" w:hAnsi="Courier New"/>
        </w:rPr>
      </w:pPr>
      <w:r w:rsidRPr="00B61516">
        <w:rPr>
          <w:rFonts w:ascii="Courier New" w:hAnsi="Courier New"/>
        </w:rPr>
        <w:t>1.  Is being administered intravenous fluids.</w:t>
      </w:r>
    </w:p>
    <w:p w14:paraId="3BC61CF9" w14:textId="77777777" w:rsidR="00D601EB" w:rsidRPr="00B61516" w:rsidRDefault="00D601EB" w:rsidP="00D601EB">
      <w:pPr>
        <w:pStyle w:val="P06-00"/>
        <w:rPr>
          <w:rFonts w:ascii="Courier New" w:hAnsi="Courier New"/>
        </w:rPr>
      </w:pPr>
      <w:r w:rsidRPr="00B61516">
        <w:rPr>
          <w:rFonts w:ascii="Courier New" w:hAnsi="Courier New"/>
        </w:rPr>
        <w:t>2.  Was administered a medication that might prevent that person from caring for himself.</w:t>
      </w:r>
    </w:p>
    <w:p w14:paraId="3A524643" w14:textId="77777777" w:rsidR="00D601EB" w:rsidRPr="00B61516" w:rsidRDefault="00D601EB" w:rsidP="00D601EB">
      <w:pPr>
        <w:pStyle w:val="P06-00"/>
        <w:rPr>
          <w:rFonts w:ascii="Courier New" w:hAnsi="Courier New"/>
        </w:rPr>
      </w:pPr>
      <w:r w:rsidRPr="00B61516">
        <w:rPr>
          <w:rFonts w:ascii="Courier New" w:hAnsi="Courier New"/>
        </w:rPr>
        <w:t>3.  Needs or may need oxygen unless that person's physician has prescribed oxygen as a self</w:t>
      </w:r>
      <w:r w:rsidRPr="00B61516">
        <w:rPr>
          <w:rFonts w:ascii="Courier New" w:hAnsi="Courier New"/>
        </w:rPr>
        <w:noBreakHyphen/>
        <w:t>administered therapy.</w:t>
      </w:r>
    </w:p>
    <w:p w14:paraId="015E4EF6" w14:textId="77777777" w:rsidR="00D601EB" w:rsidRPr="00B61516" w:rsidRDefault="00D601EB" w:rsidP="00D601EB">
      <w:pPr>
        <w:pStyle w:val="P06-00"/>
        <w:rPr>
          <w:rFonts w:ascii="Courier New" w:hAnsi="Courier New"/>
        </w:rPr>
      </w:pPr>
      <w:r w:rsidRPr="00B61516">
        <w:rPr>
          <w:rFonts w:ascii="Courier New" w:hAnsi="Courier New"/>
        </w:rPr>
        <w:t>4.  Needs or may need suctioning.</w:t>
      </w:r>
    </w:p>
    <w:p w14:paraId="1A07E5F2" w14:textId="77777777" w:rsidR="00D601EB" w:rsidRPr="00B61516" w:rsidRDefault="00D601EB" w:rsidP="00D601EB">
      <w:pPr>
        <w:pStyle w:val="P06-00"/>
        <w:rPr>
          <w:rFonts w:ascii="Courier New" w:hAnsi="Courier New"/>
        </w:rPr>
      </w:pPr>
      <w:r w:rsidRPr="00B61516">
        <w:rPr>
          <w:rFonts w:ascii="Courier New" w:hAnsi="Courier New"/>
        </w:rPr>
        <w:t>5.  Has sustained an injury and has not yet been evaluated by a physician.</w:t>
      </w:r>
    </w:p>
    <w:p w14:paraId="3C0D3FB2" w14:textId="77777777" w:rsidR="00D601EB" w:rsidRPr="00B61516" w:rsidRDefault="00D601EB" w:rsidP="00D601EB">
      <w:pPr>
        <w:pStyle w:val="P06-00"/>
        <w:rPr>
          <w:rFonts w:ascii="Courier New" w:hAnsi="Courier New"/>
        </w:rPr>
      </w:pPr>
      <w:r w:rsidRPr="00B61516">
        <w:rPr>
          <w:rFonts w:ascii="Courier New" w:hAnsi="Courier New"/>
        </w:rPr>
        <w:t>6.  Is experiencing an acute condition or the exacerbation of a chronic condition or a sudden injury or illness.</w:t>
      </w:r>
    </w:p>
    <w:p w14:paraId="63515947" w14:textId="77777777" w:rsidR="00D601EB" w:rsidRPr="00B61516" w:rsidRDefault="00D601EB" w:rsidP="00D601EB">
      <w:pPr>
        <w:pStyle w:val="P06-00"/>
        <w:rPr>
          <w:rFonts w:ascii="Courier New" w:hAnsi="Courier New"/>
        </w:rPr>
      </w:pPr>
      <w:r w:rsidRPr="00B61516">
        <w:rPr>
          <w:rFonts w:ascii="Courier New" w:hAnsi="Courier New"/>
        </w:rPr>
        <w:t>7.  Needs to be transported from one hospital to another hospital if the destination hospital is the same level or a higher level as the hospital of origin.</w:t>
      </w:r>
    </w:p>
    <w:p w14:paraId="42DAF792" w14:textId="77777777" w:rsidR="00D601EB" w:rsidRPr="00B61516" w:rsidRDefault="00D601EB" w:rsidP="00D601EB">
      <w:pPr>
        <w:pStyle w:val="P06-00"/>
        <w:rPr>
          <w:rFonts w:ascii="Courier New" w:hAnsi="Courier New"/>
        </w:rPr>
      </w:pPr>
      <w:r w:rsidRPr="00B61516">
        <w:rPr>
          <w:rFonts w:ascii="Courier New" w:hAnsi="Courier New"/>
        </w:rPr>
        <w:t>8.  Is being evaluated in an emergency room and for any reason must be transported to another hospital for diagnostic tests that are not available at the first hospital.</w:t>
      </w:r>
    </w:p>
    <w:p w14:paraId="655882C4" w14:textId="77777777" w:rsidR="00D601EB" w:rsidRPr="00B61516" w:rsidRDefault="00D601EB" w:rsidP="00D601EB">
      <w:pPr>
        <w:pStyle w:val="P06-00"/>
        <w:rPr>
          <w:rFonts w:ascii="Courier New" w:hAnsi="Courier New"/>
        </w:rPr>
      </w:pPr>
      <w:r w:rsidRPr="00B61516">
        <w:rPr>
          <w:rFonts w:ascii="Courier New" w:hAnsi="Courier New"/>
        </w:rPr>
        <w:t>9.  Is being medically monitored at the sending facility and will continue to be medically monitored at the destination facility.</w:t>
      </w:r>
    </w:p>
    <w:p w14:paraId="0F9D742B" w14:textId="77777777" w:rsidR="00D601EB" w:rsidRPr="00B61516" w:rsidRDefault="00D601EB" w:rsidP="00D601EB">
      <w:pPr>
        <w:pStyle w:val="P06-00"/>
        <w:rPr>
          <w:rFonts w:ascii="Courier New" w:hAnsi="Courier New"/>
        </w:rPr>
      </w:pPr>
      <w:r w:rsidRPr="00B61516">
        <w:rPr>
          <w:rFonts w:ascii="Courier New" w:hAnsi="Courier New"/>
        </w:rPr>
        <w:t>C.  A stretcher van or wheelchair van shall not contain medical equipment or supplies or display any marking, symbols or warning devices that imply that it offers medical care or ambulance transportation.</w:t>
      </w:r>
    </w:p>
    <w:p w14:paraId="267E5CBB" w14:textId="77777777" w:rsidR="00D601EB" w:rsidRPr="00B61516" w:rsidRDefault="00D601EB" w:rsidP="00D601EB">
      <w:pPr>
        <w:pStyle w:val="P06-00"/>
        <w:rPr>
          <w:rFonts w:ascii="Courier New" w:hAnsi="Courier New"/>
        </w:rPr>
      </w:pPr>
      <w:r w:rsidRPr="00B61516">
        <w:rPr>
          <w:rFonts w:ascii="Courier New" w:hAnsi="Courier New"/>
        </w:rPr>
        <w:t>D.  A stretcher van shall not respond or transport a person if the request for service originated within a public dispatch system.</w:t>
      </w:r>
    </w:p>
    <w:p w14:paraId="58B833DF" w14:textId="77777777" w:rsidR="00D601EB" w:rsidRPr="00B61516" w:rsidRDefault="00D601EB" w:rsidP="00D601EB">
      <w:pPr>
        <w:pStyle w:val="P06-00"/>
        <w:rPr>
          <w:rFonts w:ascii="Courier New" w:hAnsi="Courier New"/>
        </w:rPr>
      </w:pPr>
      <w:r w:rsidRPr="00B61516">
        <w:rPr>
          <w:rFonts w:ascii="Courier New" w:hAnsi="Courier New"/>
        </w:rPr>
        <w:t>E.  An ambulance service that provides both ambulances and stretcher vans or wheelchair vans shall not use a registered ambulance in place of a stretcher van or wheelchair van if a stretcher van or wheelchair van is specifically requested or if a stretcher van or wheelchair van may be used but is not immediately available.</w:t>
      </w:r>
    </w:p>
    <w:p w14:paraId="2DAAC5DC" w14:textId="77777777" w:rsidR="00D601EB" w:rsidRPr="00B61516" w:rsidRDefault="00D601EB" w:rsidP="00D601EB">
      <w:pPr>
        <w:pStyle w:val="P06-00"/>
        <w:keepNext/>
        <w:keepLines/>
        <w:rPr>
          <w:rFonts w:ascii="Courier New" w:hAnsi="Courier New"/>
        </w:rPr>
      </w:pPr>
      <w:r w:rsidRPr="00B61516">
        <w:rPr>
          <w:rFonts w:ascii="Courier New" w:hAnsi="Courier New"/>
        </w:rPr>
        <w:t>F.  A person transporting patients in stretcher vans or wheelchair vans in violation of the criteria in subsection B of this section or operating in violation of subsection C of this section may be determined by the department after notice and a hearing pursuant to section 36</w:t>
      </w:r>
      <w:r w:rsidRPr="00B61516">
        <w:rPr>
          <w:rFonts w:ascii="Courier New" w:hAnsi="Courier New"/>
        </w:rPr>
        <w:noBreakHyphen/>
        <w:t>2245 to have operated an unregistered ambulance in violation of section 36</w:t>
      </w:r>
      <w:r w:rsidRPr="00B61516">
        <w:rPr>
          <w:rFonts w:ascii="Courier New" w:hAnsi="Courier New"/>
        </w:rPr>
        <w:noBreakHyphen/>
        <w:t xml:space="preserve">2212. </w:t>
      </w:r>
      <w:r w:rsidRPr="00B61516">
        <w:rPr>
          <w:rFonts w:ascii="Courier New" w:hAnsi="Courier New"/>
          <w:vanish/>
        </w:rPr>
        <w:fldChar w:fldCharType="begin"/>
      </w:r>
      <w:r w:rsidRPr="00B61516">
        <w:rPr>
          <w:rFonts w:ascii="Courier New" w:hAnsi="Courier New"/>
          <w:vanish/>
        </w:rPr>
        <w:instrText xml:space="preserve"> COMMENTS END_STATUTE \* MERGEFORMAT </w:instrText>
      </w:r>
      <w:r w:rsidRPr="00B61516">
        <w:rPr>
          <w:rFonts w:ascii="Courier New" w:hAnsi="Courier New"/>
          <w:vanish/>
        </w:rPr>
        <w:fldChar w:fldCharType="separate"/>
      </w:r>
      <w:r w:rsidRPr="00B61516">
        <w:rPr>
          <w:rFonts w:ascii="Courier New" w:hAnsi="Courier New"/>
          <w:vanish/>
        </w:rPr>
        <w:t>END_STATUTE</w:t>
      </w:r>
      <w:r w:rsidRPr="00B61516">
        <w:rPr>
          <w:rFonts w:ascii="Courier New" w:hAnsi="Courier New"/>
          <w:vanish/>
        </w:rPr>
        <w:fldChar w:fldCharType="end"/>
      </w:r>
    </w:p>
    <w:p w14:paraId="0B754637" w14:textId="77777777" w:rsidR="00D601EB" w:rsidRPr="00B61516" w:rsidRDefault="00D601EB" w:rsidP="00D601EB">
      <w:pPr>
        <w:rPr>
          <w:rFonts w:ascii="Courier New" w:hAnsi="Courier New"/>
        </w:rPr>
      </w:pPr>
    </w:p>
    <w:sectPr w:rsidR="00D601EB" w:rsidRPr="00B61516" w:rsidSect="00D601EB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042E" w14:textId="77777777" w:rsidR="009320C4" w:rsidRDefault="009320C4">
      <w:r>
        <w:separator/>
      </w:r>
    </w:p>
  </w:endnote>
  <w:endnote w:type="continuationSeparator" w:id="0">
    <w:p w14:paraId="6A3718B3" w14:textId="77777777" w:rsidR="009320C4" w:rsidRDefault="0093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375C9" w14:textId="77777777" w:rsidR="009320C4" w:rsidRDefault="009320C4">
      <w:r>
        <w:separator/>
      </w:r>
    </w:p>
  </w:footnote>
  <w:footnote w:type="continuationSeparator" w:id="0">
    <w:p w14:paraId="66C62427" w14:textId="77777777" w:rsidR="009320C4" w:rsidRDefault="0093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64455437">
    <w:abstractNumId w:val="1"/>
  </w:num>
  <w:num w:numId="2" w16cid:durableId="1315642756">
    <w:abstractNumId w:val="1"/>
  </w:num>
  <w:num w:numId="3" w16cid:durableId="88621801">
    <w:abstractNumId w:val="0"/>
  </w:num>
  <w:num w:numId="4" w16cid:durableId="88009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EB"/>
    <w:rsid w:val="00666FA9"/>
    <w:rsid w:val="009320C4"/>
    <w:rsid w:val="00B61516"/>
    <w:rsid w:val="00D601EB"/>
    <w:rsid w:val="00E47404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F6F1CA8"/>
  <w15:chartTrackingRefBased/>
  <w15:docId w15:val="{67B95374-FD1E-4B65-8EB4-61C3524E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436</Words>
  <Characters>2224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36-2223; Stretcher vans; wheelchair vans; use; restrictions</dc:title>
  <dc:subject>Stretcher vans; wheelchair vans; use; restrictions</dc:subject>
  <dc:creator>Arizona Legislative Council</dc:creator>
  <cp:keywords/>
  <dc:description>0106.doc - 482R - 2008</dc:description>
  <cp:lastModifiedBy>dbupdate</cp:lastModifiedBy>
  <cp:revision>2</cp:revision>
  <cp:lastPrinted>1601-01-01T00:00:00Z</cp:lastPrinted>
  <dcterms:created xsi:type="dcterms:W3CDTF">2025-09-21T01:42:00Z</dcterms:created>
  <dcterms:modified xsi:type="dcterms:W3CDTF">2025-09-21T01:42:00Z</dcterms:modified>
</cp:coreProperties>
</file>