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CA15" w14:textId="77777777" w:rsidR="00CB466B" w:rsidRPr="00F53FEF" w:rsidRDefault="00CB466B" w:rsidP="00CB466B">
      <w:pPr>
        <w:pStyle w:val="SEC06-16"/>
        <w:rPr>
          <w:rFonts w:ascii="Courier New" w:hAnsi="Courier New"/>
        </w:rPr>
      </w:pPr>
      <w:r w:rsidRPr="00F53FEF">
        <w:rPr>
          <w:rFonts w:ascii="Courier New" w:hAnsi="Courier New"/>
          <w:vanish/>
        </w:rPr>
        <w:fldChar w:fldCharType="begin"/>
      </w:r>
      <w:r w:rsidRPr="00F53FEF">
        <w:rPr>
          <w:rFonts w:ascii="Courier New" w:hAnsi="Courier New"/>
          <w:vanish/>
        </w:rPr>
        <w:instrText xml:space="preserve"> COMMENTS START_STATUTE \* MERGEFORMAT </w:instrText>
      </w:r>
      <w:r w:rsidRPr="00F53FEF">
        <w:rPr>
          <w:rFonts w:ascii="Courier New" w:hAnsi="Courier New"/>
          <w:vanish/>
        </w:rPr>
        <w:fldChar w:fldCharType="separate"/>
      </w:r>
      <w:r w:rsidRPr="00F53FEF">
        <w:rPr>
          <w:rFonts w:ascii="Courier New" w:hAnsi="Courier New"/>
          <w:vanish/>
        </w:rPr>
        <w:t>START_STATUTE</w:t>
      </w:r>
      <w:r w:rsidRPr="00F53FEF">
        <w:rPr>
          <w:rFonts w:ascii="Courier New" w:hAnsi="Courier New"/>
          <w:vanish/>
        </w:rPr>
        <w:fldChar w:fldCharType="end"/>
      </w:r>
      <w:r w:rsidRPr="00F53FEF">
        <w:rPr>
          <w:rStyle w:val="SNUM"/>
          <w:rFonts w:ascii="Courier New" w:hAnsi="Courier New"/>
        </w:rPr>
        <w:t>36-2202.01</w:t>
      </w:r>
      <w:r w:rsidRPr="00F53FEF">
        <w:rPr>
          <w:rFonts w:ascii="Courier New" w:hAnsi="Courier New"/>
        </w:rPr>
        <w:t>.  </w:t>
      </w:r>
      <w:r w:rsidRPr="00F53FEF">
        <w:rPr>
          <w:rStyle w:val="SECHEAD"/>
          <w:rFonts w:ascii="Courier New" w:hAnsi="Courier New"/>
        </w:rPr>
        <w:t>Test administration</w:t>
      </w:r>
    </w:p>
    <w:p w14:paraId="4F5947B1" w14:textId="77777777" w:rsidR="00CB466B" w:rsidRPr="00F53FEF" w:rsidRDefault="00CB466B" w:rsidP="00CB466B">
      <w:pPr>
        <w:pStyle w:val="P06-00"/>
        <w:rPr>
          <w:rFonts w:ascii="Courier New" w:hAnsi="Courier New"/>
        </w:rPr>
      </w:pPr>
      <w:r w:rsidRPr="00F53FEF">
        <w:rPr>
          <w:rFonts w:ascii="Courier New" w:hAnsi="Courier New"/>
        </w:rPr>
        <w:t>The test for certification or recertification, pursuant to section 36</w:t>
      </w:r>
      <w:r w:rsidRPr="00F53FEF">
        <w:rPr>
          <w:rFonts w:ascii="Courier New" w:hAnsi="Courier New"/>
        </w:rPr>
        <w:noBreakHyphen/>
        <w:t>2202, may be administered by the department or one of the following approved by the director:</w:t>
      </w:r>
    </w:p>
    <w:p w14:paraId="2F2036C1" w14:textId="77777777" w:rsidR="00CB466B" w:rsidRPr="00F53FEF" w:rsidRDefault="00CB466B" w:rsidP="00CB466B">
      <w:pPr>
        <w:pStyle w:val="P06-00"/>
        <w:rPr>
          <w:rFonts w:ascii="Courier New" w:hAnsi="Courier New"/>
        </w:rPr>
      </w:pPr>
      <w:r w:rsidRPr="00F53FEF">
        <w:rPr>
          <w:rFonts w:ascii="Courier New" w:hAnsi="Courier New"/>
        </w:rPr>
        <w:t>1.  Representatives appointed by the director in consultation with the medical director of the emergency medical services and trauma system.</w:t>
      </w:r>
    </w:p>
    <w:p w14:paraId="01E161B5" w14:textId="77777777" w:rsidR="00CB466B" w:rsidRPr="00F53FEF" w:rsidRDefault="00CB466B" w:rsidP="00CB466B">
      <w:pPr>
        <w:pStyle w:val="P06-00"/>
        <w:rPr>
          <w:rFonts w:ascii="Courier New" w:hAnsi="Courier New"/>
        </w:rPr>
      </w:pPr>
      <w:r w:rsidRPr="00F53FEF">
        <w:rPr>
          <w:rFonts w:ascii="Courier New" w:hAnsi="Courier New"/>
        </w:rPr>
        <w:t>2.  A testing facility.</w:t>
      </w:r>
    </w:p>
    <w:p w14:paraId="3E6E1D31" w14:textId="77777777" w:rsidR="00CB466B" w:rsidRPr="00F53FEF" w:rsidRDefault="00CB466B" w:rsidP="00CB466B">
      <w:pPr>
        <w:pStyle w:val="P06-00"/>
        <w:rPr>
          <w:rFonts w:ascii="Courier New" w:hAnsi="Courier New"/>
        </w:rPr>
      </w:pPr>
      <w:r w:rsidRPr="00F53FEF">
        <w:rPr>
          <w:rFonts w:ascii="Courier New" w:hAnsi="Courier New"/>
        </w:rPr>
        <w:t>3.  An emergency medical services provider or ambulance service provider that has a training or education program.  Emergency medical service providers or ambulance service providers may enter into contracts or intergovernmental agreements with other public entities for the purposes of emergency medical care technician testing and recertification testing.  The training or education program must be staffed by at least three full</w:t>
      </w:r>
      <w:r w:rsidRPr="00F53FEF">
        <w:rPr>
          <w:rFonts w:ascii="Courier New" w:hAnsi="Courier New"/>
        </w:rPr>
        <w:noBreakHyphen/>
        <w:t xml:space="preserve">time persons who provide education and training to emergency services personnel. Two of these persons must be certified at a minimum of emergency medical care technician or higher and at least one person must be a paramedic or a registered nurse licensed pursuant to title 32, chapter 15. The medical director of an emergency medical training or education program must be a physician licensed pursuant to title 32, chapter 13 or 17. </w:t>
      </w:r>
      <w:r w:rsidRPr="00F53FEF">
        <w:rPr>
          <w:rFonts w:ascii="Courier New" w:hAnsi="Courier New"/>
          <w:vanish/>
        </w:rPr>
        <w:fldChar w:fldCharType="begin"/>
      </w:r>
      <w:r w:rsidRPr="00F53FEF">
        <w:rPr>
          <w:rFonts w:ascii="Courier New" w:hAnsi="Courier New"/>
          <w:vanish/>
        </w:rPr>
        <w:instrText xml:space="preserve"> COMMENTS END_STATUTE \* MERGEFORMAT </w:instrText>
      </w:r>
      <w:r w:rsidRPr="00F53FEF">
        <w:rPr>
          <w:rFonts w:ascii="Courier New" w:hAnsi="Courier New"/>
          <w:vanish/>
        </w:rPr>
        <w:fldChar w:fldCharType="separate"/>
      </w:r>
      <w:r w:rsidRPr="00F53FEF">
        <w:rPr>
          <w:rFonts w:ascii="Courier New" w:hAnsi="Courier New"/>
          <w:vanish/>
        </w:rPr>
        <w:t>END_STATUTE</w:t>
      </w:r>
      <w:r w:rsidRPr="00F53FEF">
        <w:rPr>
          <w:rFonts w:ascii="Courier New" w:hAnsi="Courier New"/>
          <w:vanish/>
        </w:rPr>
        <w:fldChar w:fldCharType="end"/>
      </w:r>
    </w:p>
    <w:p w14:paraId="2162C2BD" w14:textId="77777777" w:rsidR="00CB466B" w:rsidRPr="00F53FEF" w:rsidRDefault="00CB466B" w:rsidP="00CB466B">
      <w:pPr>
        <w:rPr>
          <w:rFonts w:ascii="Courier New" w:hAnsi="Courier New"/>
        </w:rPr>
      </w:pPr>
    </w:p>
    <w:sectPr w:rsidR="00CB466B" w:rsidRPr="00F53FEF" w:rsidSect="00CB466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8EE1" w14:textId="77777777" w:rsidR="00115947" w:rsidRDefault="00115947">
      <w:r>
        <w:separator/>
      </w:r>
    </w:p>
  </w:endnote>
  <w:endnote w:type="continuationSeparator" w:id="0">
    <w:p w14:paraId="6C6DCC2C" w14:textId="77777777" w:rsidR="00115947" w:rsidRDefault="0011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8049" w14:textId="77777777" w:rsidR="00115947" w:rsidRDefault="00115947">
      <w:r>
        <w:separator/>
      </w:r>
    </w:p>
  </w:footnote>
  <w:footnote w:type="continuationSeparator" w:id="0">
    <w:p w14:paraId="46B9D323" w14:textId="77777777" w:rsidR="00115947" w:rsidRDefault="0011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35850742">
    <w:abstractNumId w:val="1"/>
  </w:num>
  <w:num w:numId="2" w16cid:durableId="1953856169">
    <w:abstractNumId w:val="1"/>
  </w:num>
  <w:num w:numId="3" w16cid:durableId="1905338620">
    <w:abstractNumId w:val="0"/>
  </w:num>
  <w:num w:numId="4" w16cid:durableId="208229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6B"/>
    <w:rsid w:val="00115947"/>
    <w:rsid w:val="00CB466B"/>
    <w:rsid w:val="00F53FE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5ADB06"/>
  <w15:chartTrackingRefBased/>
  <w15:docId w15:val="{3E82F17B-9F8D-44A0-849D-F83783CE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CB466B"/>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201</Words>
  <Characters>1134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36-2202.01; Test administration</dc:title>
  <dc:subject>Test administration</dc:subject>
  <dc:creator>Arizona Legislative Council</dc:creator>
  <cp:keywords/>
  <dc:description>0094.doc - 502R - 2012</dc:description>
  <cp:lastModifiedBy>dbupdate</cp:lastModifiedBy>
  <cp:revision>2</cp:revision>
  <cp:lastPrinted>1601-01-01T00:00:00Z</cp:lastPrinted>
  <dcterms:created xsi:type="dcterms:W3CDTF">2025-09-21T01:39:00Z</dcterms:created>
  <dcterms:modified xsi:type="dcterms:W3CDTF">2025-09-21T01:39:00Z</dcterms:modified>
</cp:coreProperties>
</file>