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B1A4" w14:textId="2989CBEB" w:rsidR="00F209E6" w:rsidRPr="00FE4870" w:rsidRDefault="00F209E6" w:rsidP="00F209E6">
      <w:pPr>
        <w:pStyle w:val="SEC06-21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fldChar w:fldCharType="begin"/>
      </w:r>
      <w:r w:rsidRPr="00FE4870">
        <w:rPr>
          <w:rFonts w:ascii="Courier New" w:hAnsi="Courier New" w:cs="Courier New"/>
        </w:rPr>
        <w:instrText xml:space="preserve"> COMMENTS START_STATUTE \* MERGEFORMAT </w:instrText>
      </w:r>
      <w:r w:rsidRPr="00FE4870">
        <w:rPr>
          <w:rFonts w:ascii="Courier New" w:hAnsi="Courier New" w:cs="Courier New"/>
        </w:rPr>
        <w:fldChar w:fldCharType="separate"/>
      </w:r>
      <w:r w:rsidRPr="00FE4870">
        <w:rPr>
          <w:rFonts w:ascii="Courier New" w:hAnsi="Courier New" w:cs="Courier New"/>
          <w:vanish/>
        </w:rPr>
        <w:t>START_STATUTE</w:t>
      </w:r>
      <w:r w:rsidRPr="00FE4870">
        <w:rPr>
          <w:rFonts w:ascii="Courier New" w:hAnsi="Courier New" w:cs="Courier New"/>
        </w:rPr>
        <w:fldChar w:fldCharType="end"/>
      </w:r>
      <w:r w:rsidRPr="00FE4870">
        <w:rPr>
          <w:rStyle w:val="SNUM"/>
          <w:rFonts w:ascii="Courier New" w:hAnsi="Courier New" w:cs="Courier New"/>
        </w:rPr>
        <w:t>36-1940.01</w:t>
      </w:r>
      <w:r w:rsidRPr="00FE4870">
        <w:rPr>
          <w:rFonts w:ascii="Courier New" w:hAnsi="Courier New" w:cs="Courier New"/>
        </w:rPr>
        <w:t>.  </w:t>
      </w:r>
      <w:r w:rsidRPr="00FE4870">
        <w:rPr>
          <w:rStyle w:val="SECHEAD"/>
          <w:rFonts w:ascii="Courier New" w:hAnsi="Courier New" w:cs="Courier New"/>
        </w:rPr>
        <w:t>Speech</w:t>
      </w:r>
      <w:r w:rsidRPr="00FE4870">
        <w:rPr>
          <w:rStyle w:val="SECHEAD"/>
          <w:rFonts w:ascii="Courier New" w:hAnsi="Courier New" w:cs="Courier New"/>
        </w:rPr>
        <w:noBreakHyphen/>
        <w:t>language pathologist; licensure requirements</w:t>
      </w:r>
    </w:p>
    <w:p w14:paraId="44FBA7AF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A.  </w:t>
      </w:r>
      <w:bookmarkStart w:id="0" w:name="OLE_LINK1"/>
      <w:r w:rsidRPr="00FE4870">
        <w:rPr>
          <w:rFonts w:ascii="Courier New" w:hAnsi="Courier New" w:cs="Courier New"/>
        </w:rPr>
        <w:t>A person who wishes to be licensed as a speech</w:t>
      </w:r>
      <w:r w:rsidRPr="00FE4870">
        <w:rPr>
          <w:rFonts w:ascii="Courier New" w:hAnsi="Courier New" w:cs="Courier New"/>
        </w:rPr>
        <w:noBreakHyphen/>
        <w:t>language pathologist shall:</w:t>
      </w:r>
    </w:p>
    <w:p w14:paraId="055CCCE1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1.  Submit a nonrefundable application fee as prescribed by section 36</w:t>
      </w:r>
      <w:r w:rsidRPr="00FE4870">
        <w:rPr>
          <w:rFonts w:ascii="Courier New" w:hAnsi="Courier New" w:cs="Courier New"/>
        </w:rPr>
        <w:noBreakHyphen/>
        <w:t>1908.</w:t>
      </w:r>
    </w:p>
    <w:p w14:paraId="542C8138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2.  Submit evidence satisfactory to the director that the applicant has:</w:t>
      </w:r>
    </w:p>
    <w:bookmarkEnd w:id="0"/>
    <w:p w14:paraId="4A662500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(a)  A master's degree in speech</w:t>
      </w:r>
      <w:r w:rsidRPr="00FE4870">
        <w:rPr>
          <w:rFonts w:ascii="Courier New" w:hAnsi="Courier New" w:cs="Courier New"/>
        </w:rPr>
        <w:noBreakHyphen/>
        <w:t>language pathology or the equivalent from a nationally or regionally accredited college or university in a program consistent with the standards of this state's universities.</w:t>
      </w:r>
    </w:p>
    <w:p w14:paraId="4BA63ACE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(b)  Completed a supervised clinical practicum in speech</w:t>
      </w:r>
      <w:r w:rsidRPr="00FE4870">
        <w:rPr>
          <w:rFonts w:ascii="Courier New" w:hAnsi="Courier New" w:cs="Courier New"/>
        </w:rPr>
        <w:noBreakHyphen/>
        <w:t>language pathology from a nationally or regionally accredited college or university in a program consistent with the standards of this state's universities.</w:t>
      </w:r>
    </w:p>
    <w:p w14:paraId="432AC774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(c)  Completed postgraduate professional experience in the field of speech</w:t>
      </w:r>
      <w:r w:rsidRPr="00FE4870">
        <w:rPr>
          <w:rFonts w:ascii="Courier New" w:hAnsi="Courier New" w:cs="Courier New"/>
        </w:rPr>
        <w:noBreakHyphen/>
        <w:t>language pathology approved by the director.</w:t>
      </w:r>
    </w:p>
    <w:p w14:paraId="5B328614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3.  Pass an examination pursuant to section 36</w:t>
      </w:r>
      <w:r w:rsidRPr="00FE4870">
        <w:rPr>
          <w:rFonts w:ascii="Courier New" w:hAnsi="Courier New" w:cs="Courier New"/>
        </w:rPr>
        <w:noBreakHyphen/>
        <w:t>1902, subsection G.</w:t>
      </w:r>
    </w:p>
    <w:p w14:paraId="2F1FE043" w14:textId="530F156C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4.  Not have had a license revoked or suspended by a state within the preceding two years and not be presently ineligible for licensure in any state because of a prior revocation or suspension.</w:t>
      </w:r>
    </w:p>
    <w:p w14:paraId="74EB3411" w14:textId="6A48CAAD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B.  A person who wishes to be licensed as a speech</w:t>
      </w:r>
      <w:r w:rsidRPr="00FE4870">
        <w:rPr>
          <w:rFonts w:ascii="Courier New" w:hAnsi="Courier New" w:cs="Courier New"/>
        </w:rPr>
        <w:noBreakHyphen/>
        <w:t>language pathologist whose practice is limited to providing services to pupils under the authority of a local education agency or state</w:t>
      </w:r>
      <w:r w:rsidRPr="00FE4870">
        <w:rPr>
          <w:rFonts w:ascii="Courier New" w:hAnsi="Courier New" w:cs="Courier New"/>
        </w:rPr>
        <w:noBreakHyphen/>
        <w:t>supported institution shall:</w:t>
      </w:r>
    </w:p>
    <w:p w14:paraId="7E39662F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1.  Submit a nonrefundable application fee as provided by section 36</w:t>
      </w:r>
      <w:r w:rsidRPr="00FE4870">
        <w:rPr>
          <w:rFonts w:ascii="Courier New" w:hAnsi="Courier New" w:cs="Courier New"/>
        </w:rPr>
        <w:noBreakHyphen/>
        <w:t>1908.</w:t>
      </w:r>
    </w:p>
    <w:p w14:paraId="7B121C92" w14:textId="7BBBC51D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2.  Submit proof of an employee or contractor relationship with a local education agency or a state</w:t>
      </w:r>
      <w:r w:rsidRPr="00FE4870">
        <w:rPr>
          <w:rFonts w:ascii="Courier New" w:hAnsi="Courier New" w:cs="Courier New"/>
        </w:rPr>
        <w:noBreakHyphen/>
        <w:t>supported institution.</w:t>
      </w:r>
    </w:p>
    <w:p w14:paraId="00DF04DB" w14:textId="77777777" w:rsidR="00F209E6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3.  Hold a certificate in speech and language therapy awarded by the state board of education.</w:t>
      </w:r>
    </w:p>
    <w:p w14:paraId="0A3344AD" w14:textId="22EAA6B4" w:rsidR="00F540AD" w:rsidRPr="00FE4870" w:rsidRDefault="00F209E6" w:rsidP="00F209E6">
      <w:pPr>
        <w:pStyle w:val="P06-00"/>
        <w:rPr>
          <w:rFonts w:ascii="Courier New" w:hAnsi="Courier New" w:cs="Courier New"/>
        </w:rPr>
      </w:pPr>
      <w:r w:rsidRPr="00FE4870">
        <w:rPr>
          <w:rFonts w:ascii="Courier New" w:hAnsi="Courier New" w:cs="Courier New"/>
        </w:rPr>
        <w:t>C.  The director shall adopt rules prescribing criteria for approved postgraduate professional experience.</w:t>
      </w:r>
      <w:r w:rsidRPr="00FE4870">
        <w:rPr>
          <w:rFonts w:ascii="Courier New" w:hAnsi="Courier New" w:cs="Courier New"/>
        </w:rPr>
        <w:fldChar w:fldCharType="begin"/>
      </w:r>
      <w:r w:rsidRPr="00FE4870">
        <w:rPr>
          <w:rFonts w:ascii="Courier New" w:hAnsi="Courier New" w:cs="Courier New"/>
        </w:rPr>
        <w:instrText xml:space="preserve"> COMMENTS END_STATUTE \* MERGEFORMAT </w:instrText>
      </w:r>
      <w:r w:rsidRPr="00FE4870">
        <w:rPr>
          <w:rFonts w:ascii="Courier New" w:hAnsi="Courier New" w:cs="Courier New"/>
        </w:rPr>
        <w:fldChar w:fldCharType="separate"/>
      </w:r>
      <w:r w:rsidRPr="00FE4870">
        <w:rPr>
          <w:rFonts w:ascii="Courier New" w:hAnsi="Courier New" w:cs="Courier New"/>
          <w:vanish/>
        </w:rPr>
        <w:t>END_STATUTE</w:t>
      </w:r>
      <w:r w:rsidRPr="00FE4870">
        <w:rPr>
          <w:rFonts w:ascii="Courier New" w:hAnsi="Courier New" w:cs="Courier New"/>
        </w:rPr>
        <w:fldChar w:fldCharType="end"/>
      </w:r>
    </w:p>
    <w:sectPr w:rsidR="00F540AD" w:rsidRPr="00FE4870" w:rsidSect="00F209E6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EB9B" w14:textId="77777777" w:rsidR="00F209E6" w:rsidRDefault="00F209E6">
      <w:r>
        <w:separator/>
      </w:r>
    </w:p>
  </w:endnote>
  <w:endnote w:type="continuationSeparator" w:id="0">
    <w:p w14:paraId="271A485A" w14:textId="77777777" w:rsidR="00F209E6" w:rsidRDefault="00F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33A" w14:textId="77777777" w:rsidR="00F209E6" w:rsidRDefault="00F209E6">
      <w:r>
        <w:separator/>
      </w:r>
    </w:p>
  </w:footnote>
  <w:footnote w:type="continuationSeparator" w:id="0">
    <w:p w14:paraId="7AD83A59" w14:textId="77777777" w:rsidR="00F209E6" w:rsidRDefault="00F2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6"/>
    <w:rsid w:val="00010503"/>
    <w:rsid w:val="00033AE7"/>
    <w:rsid w:val="00B24C2E"/>
    <w:rsid w:val="00E41B6D"/>
    <w:rsid w:val="00E623A6"/>
    <w:rsid w:val="00F209E6"/>
    <w:rsid w:val="00F540A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5C35B"/>
  <w15:chartTrackingRefBased/>
  <w15:docId w15:val="{33F7F5C5-2615-4D53-B40B-94DFCFD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F209E6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266</Words>
  <Characters>1553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36-1940.01; Speech_x001e_language pathologist; licensure requirements</dc:title>
  <dc:subject>Speech_x001e_language pathologist; licensure requirements</dc:subject>
  <dc:creator>Arizona Legislative Council</dc:creator>
  <cp:keywords/>
  <dc:description>0059.docx - 552R - 2022</dc:description>
  <cp:lastModifiedBy>dbupdate</cp:lastModifiedBy>
  <cp:revision>2</cp:revision>
  <cp:lastPrinted>2022-08-25T15:34:00Z</cp:lastPrinted>
  <dcterms:created xsi:type="dcterms:W3CDTF">2023-09-15T01:23:00Z</dcterms:created>
  <dcterms:modified xsi:type="dcterms:W3CDTF">2023-09-15T01:23:00Z</dcterms:modified>
</cp:coreProperties>
</file>