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43F17" w14:textId="53CB1958" w:rsidR="00E170A4" w:rsidRPr="00FB3840" w:rsidRDefault="00E170A4" w:rsidP="00E170A4">
      <w:pPr>
        <w:pStyle w:val="SEC06-17"/>
        <w:rPr>
          <w:rStyle w:val="SECHEAD"/>
          <w:rFonts w:ascii="Courier New" w:hAnsi="Courier New" w:cs="Courier New"/>
        </w:rPr>
      </w:pPr>
      <w:r w:rsidRPr="00FB3840">
        <w:rPr>
          <w:rFonts w:ascii="Courier New" w:hAnsi="Courier New" w:cs="Courier New"/>
        </w:rPr>
        <w:fldChar w:fldCharType="begin"/>
      </w:r>
      <w:r w:rsidRPr="00FB3840">
        <w:rPr>
          <w:rFonts w:ascii="Courier New" w:hAnsi="Courier New" w:cs="Courier New"/>
        </w:rPr>
        <w:instrText xml:space="preserve"> COMMENTS START_STATUTE \* MERGEFORMAT </w:instrText>
      </w:r>
      <w:r w:rsidRPr="00FB3840">
        <w:rPr>
          <w:rFonts w:ascii="Courier New" w:hAnsi="Courier New" w:cs="Courier New"/>
        </w:rPr>
        <w:fldChar w:fldCharType="separate"/>
      </w:r>
      <w:r w:rsidRPr="00FB3840">
        <w:rPr>
          <w:rFonts w:ascii="Courier New" w:hAnsi="Courier New" w:cs="Courier New"/>
          <w:vanish/>
        </w:rPr>
        <w:t>START_STATUTE</w:t>
      </w:r>
      <w:r w:rsidRPr="00FB3840">
        <w:rPr>
          <w:rFonts w:ascii="Courier New" w:hAnsi="Courier New" w:cs="Courier New"/>
        </w:rPr>
        <w:fldChar w:fldCharType="end"/>
      </w:r>
      <w:r w:rsidRPr="00FB3840">
        <w:rPr>
          <w:rStyle w:val="SNUM"/>
          <w:rFonts w:ascii="Courier New" w:hAnsi="Courier New" w:cs="Courier New"/>
        </w:rPr>
        <w:t>36-1331.</w:t>
      </w:r>
      <w:r w:rsidRPr="00FB3840">
        <w:rPr>
          <w:rFonts w:ascii="Courier New" w:hAnsi="Courier New" w:cs="Courier New"/>
        </w:rPr>
        <w:t>  </w:t>
      </w:r>
      <w:r w:rsidRPr="00FB3840">
        <w:rPr>
          <w:rStyle w:val="SECHEAD"/>
          <w:rFonts w:ascii="Courier New" w:hAnsi="Courier New" w:cs="Courier New"/>
        </w:rPr>
        <w:t>Definitions</w:t>
      </w:r>
    </w:p>
    <w:p w14:paraId="13C51306" w14:textId="77777777" w:rsidR="00E170A4" w:rsidRPr="00FB3840" w:rsidRDefault="00E170A4" w:rsidP="00E170A4">
      <w:pPr>
        <w:pStyle w:val="P06-00"/>
        <w:rPr>
          <w:rFonts w:ascii="Courier New" w:hAnsi="Courier New" w:cs="Courier New"/>
        </w:rPr>
      </w:pPr>
      <w:r w:rsidRPr="00FB3840">
        <w:rPr>
          <w:rFonts w:ascii="Courier New" w:hAnsi="Courier New" w:cs="Courier New"/>
        </w:rPr>
        <w:t>In this chapter, unless the context otherwise requires:</w:t>
      </w:r>
    </w:p>
    <w:p w14:paraId="0A779377" w14:textId="77777777" w:rsidR="00E170A4" w:rsidRPr="00FB3840" w:rsidRDefault="00E170A4" w:rsidP="00E170A4">
      <w:pPr>
        <w:pStyle w:val="P06-00"/>
        <w:rPr>
          <w:rFonts w:ascii="Courier New" w:hAnsi="Courier New" w:cs="Courier New"/>
        </w:rPr>
      </w:pPr>
      <w:r w:rsidRPr="00FB3840">
        <w:rPr>
          <w:rFonts w:ascii="Courier New" w:hAnsi="Courier New" w:cs="Courier New"/>
        </w:rPr>
        <w:t>1.  "Eligible facility" means a health care institution that operates under a federalwide assurance for the protection of human subjects pursuant to 45 Code of Federal Regulations part 46 and that is subject to the federal federalwide assurance regulations, policies and guidelines, including renewals or updates.</w:t>
      </w:r>
    </w:p>
    <w:p w14:paraId="2860FE3E" w14:textId="77777777" w:rsidR="00E170A4" w:rsidRPr="00FB3840" w:rsidRDefault="00E170A4" w:rsidP="00E170A4">
      <w:pPr>
        <w:pStyle w:val="P06-00"/>
        <w:rPr>
          <w:rFonts w:ascii="Courier New" w:hAnsi="Courier New" w:cs="Courier New"/>
        </w:rPr>
      </w:pPr>
      <w:r w:rsidRPr="00FB3840">
        <w:rPr>
          <w:rFonts w:ascii="Courier New" w:hAnsi="Courier New" w:cs="Courier New"/>
        </w:rPr>
        <w:t>2.  "Eligible patient" means a patient who meets all of the following conditions:</w:t>
      </w:r>
    </w:p>
    <w:p w14:paraId="2C066B57" w14:textId="77777777" w:rsidR="00E170A4" w:rsidRPr="00FB3840" w:rsidRDefault="00E170A4" w:rsidP="00E170A4">
      <w:pPr>
        <w:pStyle w:val="P06-00"/>
        <w:rPr>
          <w:rFonts w:ascii="Courier New" w:hAnsi="Courier New" w:cs="Courier New"/>
        </w:rPr>
      </w:pPr>
      <w:r w:rsidRPr="00FB3840">
        <w:rPr>
          <w:rFonts w:ascii="Courier New" w:hAnsi="Courier New" w:cs="Courier New"/>
        </w:rPr>
        <w:t>(a)  Has a life</w:t>
      </w:r>
      <w:r w:rsidRPr="00FB3840">
        <w:rPr>
          <w:rFonts w:ascii="Courier New" w:hAnsi="Courier New" w:cs="Courier New"/>
        </w:rPr>
        <w:noBreakHyphen/>
        <w:t>threatening disease or condition or a severely debilitating illness, attested to by the patient's physician.</w:t>
      </w:r>
    </w:p>
    <w:p w14:paraId="0D50A1C7" w14:textId="77777777" w:rsidR="00E170A4" w:rsidRPr="00FB3840" w:rsidRDefault="00E170A4" w:rsidP="00E170A4">
      <w:pPr>
        <w:pStyle w:val="P06-00"/>
        <w:rPr>
          <w:rFonts w:ascii="Courier New" w:hAnsi="Courier New" w:cs="Courier New"/>
        </w:rPr>
      </w:pPr>
      <w:r w:rsidRPr="00FB3840">
        <w:rPr>
          <w:rFonts w:ascii="Courier New" w:hAnsi="Courier New" w:cs="Courier New"/>
        </w:rPr>
        <w:t>(b)  Has considered all other treatment options currently approved by the United States food and drug administration.</w:t>
      </w:r>
    </w:p>
    <w:p w14:paraId="695B1978" w14:textId="77777777" w:rsidR="00E170A4" w:rsidRPr="00FB3840" w:rsidRDefault="00E170A4" w:rsidP="00E170A4">
      <w:pPr>
        <w:pStyle w:val="P06-00"/>
        <w:rPr>
          <w:rFonts w:ascii="Courier New" w:hAnsi="Courier New" w:cs="Courier New"/>
        </w:rPr>
      </w:pPr>
      <w:r w:rsidRPr="00FB3840">
        <w:rPr>
          <w:rFonts w:ascii="Courier New" w:hAnsi="Courier New" w:cs="Courier New"/>
        </w:rPr>
        <w:t>(c)  Has received a recommendation from the patient's physician for an individualized investigational treatment based on an analysis of the patient's genomic sequence, human chromosomes, deoxyribonucleic acid, ribonucleic acid, genes, gene products, such as enzymes and other types of proteins, or metabolites.</w:t>
      </w:r>
    </w:p>
    <w:p w14:paraId="66ED0A0D" w14:textId="77777777" w:rsidR="00E170A4" w:rsidRPr="00FB3840" w:rsidRDefault="00E170A4" w:rsidP="00E170A4">
      <w:pPr>
        <w:pStyle w:val="P06-00"/>
        <w:rPr>
          <w:rFonts w:ascii="Courier New" w:hAnsi="Courier New" w:cs="Courier New"/>
        </w:rPr>
      </w:pPr>
      <w:r w:rsidRPr="00FB3840">
        <w:rPr>
          <w:rFonts w:ascii="Courier New" w:hAnsi="Courier New" w:cs="Courier New"/>
        </w:rPr>
        <w:t>(d)  Has given written informed consent for the use of the individualized investigational drug, biological product or device.</w:t>
      </w:r>
    </w:p>
    <w:p w14:paraId="2EA77F6C" w14:textId="77777777" w:rsidR="00E170A4" w:rsidRPr="00FB3840" w:rsidRDefault="00E170A4" w:rsidP="00E170A4">
      <w:pPr>
        <w:pStyle w:val="P06-00"/>
        <w:rPr>
          <w:rFonts w:ascii="Courier New" w:hAnsi="Courier New" w:cs="Courier New"/>
        </w:rPr>
      </w:pPr>
      <w:r w:rsidRPr="00FB3840">
        <w:rPr>
          <w:rFonts w:ascii="Courier New" w:hAnsi="Courier New" w:cs="Courier New"/>
        </w:rPr>
        <w:t>(e)  Has documentation from the patient's physician that the patient meets the requirements of this paragraph.</w:t>
      </w:r>
    </w:p>
    <w:p w14:paraId="6AD01EE2" w14:textId="77777777" w:rsidR="00E170A4" w:rsidRPr="00FB3840" w:rsidRDefault="00E170A4" w:rsidP="00E170A4">
      <w:pPr>
        <w:pStyle w:val="P06-00"/>
        <w:rPr>
          <w:rFonts w:ascii="Courier New" w:hAnsi="Courier New" w:cs="Courier New"/>
        </w:rPr>
      </w:pPr>
      <w:r w:rsidRPr="00FB3840">
        <w:rPr>
          <w:rFonts w:ascii="Courier New" w:hAnsi="Courier New" w:cs="Courier New"/>
        </w:rPr>
        <w:t>3.  "Individualized investigational treatment":</w:t>
      </w:r>
    </w:p>
    <w:p w14:paraId="4D3DBD56" w14:textId="77777777" w:rsidR="00E170A4" w:rsidRPr="00FB3840" w:rsidRDefault="00E170A4" w:rsidP="00E170A4">
      <w:pPr>
        <w:pStyle w:val="P06-00"/>
        <w:rPr>
          <w:rFonts w:ascii="Courier New" w:hAnsi="Courier New" w:cs="Courier New"/>
        </w:rPr>
      </w:pPr>
      <w:r w:rsidRPr="00FB3840">
        <w:rPr>
          <w:rFonts w:ascii="Courier New" w:hAnsi="Courier New" w:cs="Courier New"/>
        </w:rPr>
        <w:t xml:space="preserve">(a)  Means a drug, biological product or device that is unique to and produced exclusively for use by an individual patient based on the patient's own genetic profile. </w:t>
      </w:r>
    </w:p>
    <w:p w14:paraId="5495622F" w14:textId="77777777" w:rsidR="00E170A4" w:rsidRPr="00FB3840" w:rsidRDefault="00E170A4" w:rsidP="00E170A4">
      <w:pPr>
        <w:pStyle w:val="P06-00"/>
        <w:rPr>
          <w:rFonts w:ascii="Courier New" w:hAnsi="Courier New" w:cs="Courier New"/>
        </w:rPr>
      </w:pPr>
      <w:r w:rsidRPr="00FB3840">
        <w:rPr>
          <w:rFonts w:ascii="Courier New" w:hAnsi="Courier New" w:cs="Courier New"/>
        </w:rPr>
        <w:t>(b)  Includes individualized gene therapy, antisense oligonucleotides and individualized neoantigen vaccines.</w:t>
      </w:r>
    </w:p>
    <w:p w14:paraId="01E48C08" w14:textId="77777777" w:rsidR="00E170A4" w:rsidRPr="00FB3840" w:rsidRDefault="00E170A4" w:rsidP="00E170A4">
      <w:pPr>
        <w:pStyle w:val="P06-00"/>
        <w:rPr>
          <w:rFonts w:ascii="Courier New" w:hAnsi="Courier New" w:cs="Courier New"/>
        </w:rPr>
      </w:pPr>
      <w:r w:rsidRPr="00FB3840">
        <w:rPr>
          <w:rFonts w:ascii="Courier New" w:hAnsi="Courier New" w:cs="Courier New"/>
        </w:rPr>
        <w:t>4.  "Life-threatening disease or condition" means a disease or condition that both:</w:t>
      </w:r>
    </w:p>
    <w:p w14:paraId="37DCB20C" w14:textId="77777777" w:rsidR="00E170A4" w:rsidRPr="00FB3840" w:rsidRDefault="00E170A4" w:rsidP="00E170A4">
      <w:pPr>
        <w:pStyle w:val="P06-00"/>
        <w:rPr>
          <w:rFonts w:ascii="Courier New" w:hAnsi="Courier New" w:cs="Courier New"/>
        </w:rPr>
      </w:pPr>
      <w:r w:rsidRPr="00FB3840">
        <w:rPr>
          <w:rFonts w:ascii="Courier New" w:hAnsi="Courier New" w:cs="Courier New"/>
        </w:rPr>
        <w:t>(a)  Has a high likelihood of death unless the course of the disease or condition is interrupted.</w:t>
      </w:r>
    </w:p>
    <w:p w14:paraId="28A75778" w14:textId="77777777" w:rsidR="00E170A4" w:rsidRPr="00FB3840" w:rsidRDefault="00E170A4" w:rsidP="00E170A4">
      <w:pPr>
        <w:pStyle w:val="P06-00"/>
        <w:rPr>
          <w:rFonts w:ascii="Courier New" w:hAnsi="Courier New" w:cs="Courier New"/>
        </w:rPr>
      </w:pPr>
      <w:r w:rsidRPr="00FB3840">
        <w:rPr>
          <w:rFonts w:ascii="Courier New" w:hAnsi="Courier New" w:cs="Courier New"/>
        </w:rPr>
        <w:t>(b)  Has a potentially fatal outcome and for which the end point of clinical trial analysis is survival.</w:t>
      </w:r>
    </w:p>
    <w:p w14:paraId="36D370A9" w14:textId="77777777" w:rsidR="00E170A4" w:rsidRPr="00FB3840" w:rsidRDefault="00E170A4" w:rsidP="00E170A4">
      <w:pPr>
        <w:pStyle w:val="P06-00"/>
        <w:rPr>
          <w:rFonts w:ascii="Courier New" w:hAnsi="Courier New" w:cs="Courier New"/>
        </w:rPr>
      </w:pPr>
      <w:r w:rsidRPr="00FB3840">
        <w:rPr>
          <w:rFonts w:ascii="Courier New" w:hAnsi="Courier New" w:cs="Courier New"/>
        </w:rPr>
        <w:t>5.  "Severely debilitating illness" means a disease or condition that causes major irreversible morbidity.</w:t>
      </w:r>
    </w:p>
    <w:p w14:paraId="6895C39B" w14:textId="77777777" w:rsidR="00E170A4" w:rsidRPr="00FB3840" w:rsidRDefault="00E170A4" w:rsidP="00E170A4">
      <w:pPr>
        <w:pStyle w:val="P06-00"/>
        <w:rPr>
          <w:rFonts w:ascii="Courier New" w:hAnsi="Courier New" w:cs="Courier New"/>
        </w:rPr>
      </w:pPr>
      <w:r w:rsidRPr="00FB3840">
        <w:rPr>
          <w:rFonts w:ascii="Courier New" w:hAnsi="Courier New" w:cs="Courier New"/>
        </w:rPr>
        <w:t>6.  "Written informed consent" means a written document that is signed by a patient, the patient's parent if the patient is a minor, the patient's legal guardian or the patient's advocate designated by the patient, that is attested to by the patient's physician and a witness and that, at a minimum, includes all of the following:</w:t>
      </w:r>
    </w:p>
    <w:p w14:paraId="547E04B2" w14:textId="77777777" w:rsidR="00E170A4" w:rsidRPr="00FB3840" w:rsidRDefault="00E170A4" w:rsidP="00E170A4">
      <w:pPr>
        <w:pStyle w:val="P06-00"/>
        <w:rPr>
          <w:rFonts w:ascii="Courier New" w:hAnsi="Courier New" w:cs="Courier New"/>
        </w:rPr>
      </w:pPr>
      <w:r w:rsidRPr="00FB3840">
        <w:rPr>
          <w:rFonts w:ascii="Courier New" w:hAnsi="Courier New" w:cs="Courier New"/>
        </w:rPr>
        <w:t>(a)  An explanation of the currently approved products and treatments for the disease or condition from which the patient suffers.</w:t>
      </w:r>
    </w:p>
    <w:p w14:paraId="01871661" w14:textId="77777777" w:rsidR="00E170A4" w:rsidRPr="00FB3840" w:rsidRDefault="00E170A4" w:rsidP="00E170A4">
      <w:pPr>
        <w:pStyle w:val="P06-00"/>
        <w:rPr>
          <w:rFonts w:ascii="Courier New" w:hAnsi="Courier New" w:cs="Courier New"/>
        </w:rPr>
      </w:pPr>
      <w:r w:rsidRPr="00FB3840">
        <w:rPr>
          <w:rFonts w:ascii="Courier New" w:hAnsi="Courier New" w:cs="Courier New"/>
        </w:rPr>
        <w:t>(b)  An attestation that the patient concurs with the patient's physician in believing that all currently approved and conventionally recognized treatments are unlikely to prolong the patient's life.</w:t>
      </w:r>
    </w:p>
    <w:p w14:paraId="3672486D" w14:textId="77777777" w:rsidR="00E170A4" w:rsidRPr="00FB3840" w:rsidRDefault="00E170A4" w:rsidP="00E170A4">
      <w:pPr>
        <w:pStyle w:val="P06-00"/>
        <w:rPr>
          <w:rFonts w:ascii="Courier New" w:hAnsi="Courier New" w:cs="Courier New"/>
        </w:rPr>
      </w:pPr>
      <w:r w:rsidRPr="00FB3840">
        <w:rPr>
          <w:rFonts w:ascii="Courier New" w:hAnsi="Courier New" w:cs="Courier New"/>
        </w:rPr>
        <w:t>(c)  Clear identification of the specific proposed individualized investigational drug, biological product or device that the patient is seeking to use.</w:t>
      </w:r>
    </w:p>
    <w:p w14:paraId="5951587C" w14:textId="77777777" w:rsidR="00E170A4" w:rsidRPr="00FB3840" w:rsidRDefault="00E170A4" w:rsidP="00E170A4">
      <w:pPr>
        <w:pStyle w:val="P06-00"/>
        <w:rPr>
          <w:rFonts w:ascii="Courier New" w:hAnsi="Courier New" w:cs="Courier New"/>
        </w:rPr>
      </w:pPr>
      <w:r w:rsidRPr="00FB3840">
        <w:rPr>
          <w:rFonts w:ascii="Courier New" w:hAnsi="Courier New" w:cs="Courier New"/>
        </w:rPr>
        <w:t>(d)  A description of the potentially best and worst outcomes of using the individualized investigational drug, biological product or device and a realistic description of the most likely outcome, including the possibility that new, unanticipated, different or worse symptoms might result and that death could be hastened by the proposed treatment.  The description shall be based on the physician's knowledge of the proposed treatment in conjunction with an awareness of the patient's condition.</w:t>
      </w:r>
    </w:p>
    <w:p w14:paraId="20BC7F04" w14:textId="77777777" w:rsidR="00E170A4" w:rsidRPr="00FB3840" w:rsidRDefault="00E170A4" w:rsidP="00E170A4">
      <w:pPr>
        <w:pStyle w:val="P06-00"/>
        <w:rPr>
          <w:rFonts w:ascii="Courier New" w:hAnsi="Courier New" w:cs="Courier New"/>
        </w:rPr>
      </w:pPr>
      <w:r w:rsidRPr="00FB3840">
        <w:rPr>
          <w:rFonts w:ascii="Courier New" w:hAnsi="Courier New" w:cs="Courier New"/>
        </w:rPr>
        <w:t>(e)  A statement that the patient's health plan or a third</w:t>
      </w:r>
      <w:r w:rsidRPr="00FB3840">
        <w:rPr>
          <w:rFonts w:ascii="Courier New" w:hAnsi="Courier New" w:cs="Courier New"/>
        </w:rPr>
        <w:noBreakHyphen/>
        <w:t>party administrator and provider are not obligated to pay for any care or treatment consequent to the use of the individualized investigational drug, biological product or device unless specifically required to do so by law or contract.</w:t>
      </w:r>
    </w:p>
    <w:p w14:paraId="7A617A7E" w14:textId="77777777" w:rsidR="00E170A4" w:rsidRPr="00FB3840" w:rsidRDefault="00E170A4" w:rsidP="00E170A4">
      <w:pPr>
        <w:pStyle w:val="P06-00"/>
        <w:rPr>
          <w:rFonts w:ascii="Courier New" w:hAnsi="Courier New" w:cs="Courier New"/>
        </w:rPr>
      </w:pPr>
      <w:r w:rsidRPr="00FB3840">
        <w:rPr>
          <w:rFonts w:ascii="Courier New" w:hAnsi="Courier New" w:cs="Courier New"/>
        </w:rPr>
        <w:t>(f)  A statement that the patient's eligibility for hospice care may be withdrawn if the patient begins curative treatment with the individualized investigational drug, biological product or device and that care may be reinstated if this treatment ends and the patient meets hospice eligibility requirements.</w:t>
      </w:r>
    </w:p>
    <w:p w14:paraId="41527766" w14:textId="59FD9ACF" w:rsidR="00F540AD" w:rsidRPr="00FB3840" w:rsidRDefault="00E170A4" w:rsidP="00E170A4">
      <w:pPr>
        <w:pStyle w:val="P06-00"/>
        <w:rPr>
          <w:rFonts w:ascii="Courier New" w:hAnsi="Courier New" w:cs="Courier New"/>
        </w:rPr>
      </w:pPr>
      <w:r w:rsidRPr="00FB3840">
        <w:rPr>
          <w:rFonts w:ascii="Courier New" w:hAnsi="Courier New" w:cs="Courier New"/>
        </w:rPr>
        <w:t xml:space="preserve">(g)  A statement that the patient understands that the patient is liable for all expenses consequent to the use of the individualized investigational drug, biological product or device and that this liability extends to the patient's estate unless a contract between the patient and the manufacturer of the drug, biological product or device states otherwise. </w:t>
      </w:r>
      <w:r w:rsidRPr="00FB3840">
        <w:rPr>
          <w:rFonts w:ascii="Courier New" w:hAnsi="Courier New" w:cs="Courier New"/>
        </w:rPr>
        <w:fldChar w:fldCharType="begin"/>
      </w:r>
      <w:r w:rsidRPr="00FB3840">
        <w:rPr>
          <w:rFonts w:ascii="Courier New" w:hAnsi="Courier New" w:cs="Courier New"/>
        </w:rPr>
        <w:instrText xml:space="preserve"> COMMENTS END_STATUTE \* MERGEFORMAT </w:instrText>
      </w:r>
      <w:r w:rsidRPr="00FB3840">
        <w:rPr>
          <w:rFonts w:ascii="Courier New" w:hAnsi="Courier New" w:cs="Courier New"/>
        </w:rPr>
        <w:fldChar w:fldCharType="separate"/>
      </w:r>
      <w:r w:rsidRPr="00FB3840">
        <w:rPr>
          <w:rFonts w:ascii="Courier New" w:hAnsi="Courier New" w:cs="Courier New"/>
          <w:vanish/>
        </w:rPr>
        <w:t>END_STATUTE</w:t>
      </w:r>
      <w:r w:rsidRPr="00FB3840">
        <w:rPr>
          <w:rFonts w:ascii="Courier New" w:hAnsi="Courier New" w:cs="Courier New"/>
        </w:rPr>
        <w:fldChar w:fldCharType="end"/>
      </w:r>
      <w:bookmarkStart w:id="0" w:name="Add_Section"/>
      <w:bookmarkEnd w:id="0"/>
    </w:p>
    <w:sectPr w:rsidR="00F540AD" w:rsidRPr="00FB3840" w:rsidSect="00E170A4">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3D15F" w14:textId="77777777" w:rsidR="00E170A4" w:rsidRDefault="00E170A4">
      <w:r>
        <w:separator/>
      </w:r>
    </w:p>
  </w:endnote>
  <w:endnote w:type="continuationSeparator" w:id="0">
    <w:p w14:paraId="13370A28" w14:textId="77777777" w:rsidR="00E170A4" w:rsidRDefault="00E17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F40C0" w14:textId="77777777" w:rsidR="00E170A4" w:rsidRDefault="00E170A4">
      <w:r>
        <w:separator/>
      </w:r>
    </w:p>
  </w:footnote>
  <w:footnote w:type="continuationSeparator" w:id="0">
    <w:p w14:paraId="7611C6A8" w14:textId="77777777" w:rsidR="00E170A4" w:rsidRDefault="00E170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868301739">
    <w:abstractNumId w:val="8"/>
  </w:num>
  <w:num w:numId="2" w16cid:durableId="66150225">
    <w:abstractNumId w:val="8"/>
  </w:num>
  <w:num w:numId="3" w16cid:durableId="442967084">
    <w:abstractNumId w:val="7"/>
  </w:num>
  <w:num w:numId="4" w16cid:durableId="751900451">
    <w:abstractNumId w:val="7"/>
  </w:num>
  <w:num w:numId="5" w16cid:durableId="1287588999">
    <w:abstractNumId w:val="10"/>
  </w:num>
  <w:num w:numId="6" w16cid:durableId="1538160735">
    <w:abstractNumId w:val="11"/>
  </w:num>
  <w:num w:numId="7" w16cid:durableId="589048614">
    <w:abstractNumId w:val="12"/>
  </w:num>
  <w:num w:numId="8" w16cid:durableId="733045900">
    <w:abstractNumId w:val="9"/>
  </w:num>
  <w:num w:numId="9" w16cid:durableId="543058114">
    <w:abstractNumId w:val="6"/>
  </w:num>
  <w:num w:numId="10" w16cid:durableId="263728236">
    <w:abstractNumId w:val="5"/>
  </w:num>
  <w:num w:numId="11" w16cid:durableId="1981029464">
    <w:abstractNumId w:val="4"/>
  </w:num>
  <w:num w:numId="12" w16cid:durableId="818158727">
    <w:abstractNumId w:val="3"/>
  </w:num>
  <w:num w:numId="13" w16cid:durableId="530993988">
    <w:abstractNumId w:val="2"/>
  </w:num>
  <w:num w:numId="14" w16cid:durableId="715348970">
    <w:abstractNumId w:val="1"/>
  </w:num>
  <w:num w:numId="15" w16cid:durableId="806509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0A4"/>
    <w:rsid w:val="00010503"/>
    <w:rsid w:val="00033AE7"/>
    <w:rsid w:val="00E170A4"/>
    <w:rsid w:val="00E41B6D"/>
    <w:rsid w:val="00E623A6"/>
    <w:rsid w:val="00F540AD"/>
    <w:rsid w:val="00FB3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D2B652"/>
  <w15:chartTrackingRefBased/>
  <w15:docId w15:val="{5BFCA61B-0CFC-41D1-B8CF-0826CF7C5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E170A4"/>
    <w:rPr>
      <w:rFonts w:ascii="Letter Gothic-Drafting" w:hAnsi="Letter Gothic-Drafting"/>
      <w:b/>
      <w:snapToGrid w:val="0"/>
    </w:rPr>
  </w:style>
  <w:style w:type="character" w:customStyle="1" w:styleId="SEC06-17Char">
    <w:name w:val="SEC 06-17 Char"/>
    <w:link w:val="SEC06-17"/>
    <w:rsid w:val="00E170A4"/>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649</Words>
  <Characters>3721</Characters>
  <Application>Microsoft Office Word</Application>
  <DocSecurity>0</DocSecurity>
  <Lines>74</Lines>
  <Paragraphs>28</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36-1331; Definitions</dc:title>
  <dc:subject>Definitions</dc:subject>
  <dc:creator>Arizona Legislative Council</dc:creator>
  <cp:keywords/>
  <dc:description>0189.docx - 552R - 2022</dc:description>
  <cp:lastModifiedBy>dbupdate</cp:lastModifiedBy>
  <cp:revision>2</cp:revision>
  <dcterms:created xsi:type="dcterms:W3CDTF">2025-09-21T01:15:00Z</dcterms:created>
  <dcterms:modified xsi:type="dcterms:W3CDTF">2025-09-21T01:15:00Z</dcterms:modified>
</cp:coreProperties>
</file>