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FC486" w14:textId="77777777" w:rsidR="004332DD" w:rsidRPr="00245691" w:rsidRDefault="004332DD" w:rsidP="004332DD">
      <w:pPr>
        <w:pStyle w:val="SEC06-20"/>
        <w:rPr>
          <w:rFonts w:ascii="Courier New" w:hAnsi="Courier New"/>
        </w:rPr>
      </w:pPr>
      <w:r w:rsidRPr="00245691">
        <w:rPr>
          <w:rFonts w:ascii="Courier New" w:hAnsi="Courier New"/>
          <w:vanish/>
        </w:rPr>
        <w:fldChar w:fldCharType="begin"/>
      </w:r>
      <w:r w:rsidRPr="00245691">
        <w:rPr>
          <w:rFonts w:ascii="Courier New" w:hAnsi="Courier New"/>
          <w:vanish/>
        </w:rPr>
        <w:instrText xml:space="preserve"> COMMENTS START_STATUTE \* MERGEFORMAT </w:instrText>
      </w:r>
      <w:r w:rsidRPr="00245691">
        <w:rPr>
          <w:rFonts w:ascii="Courier New" w:hAnsi="Courier New"/>
          <w:vanish/>
        </w:rPr>
        <w:fldChar w:fldCharType="separate"/>
      </w:r>
      <w:r w:rsidRPr="00245691">
        <w:rPr>
          <w:rFonts w:ascii="Courier New" w:hAnsi="Courier New"/>
          <w:vanish/>
        </w:rPr>
        <w:t>START_STATUTE</w:t>
      </w:r>
      <w:r w:rsidRPr="00245691">
        <w:rPr>
          <w:rFonts w:ascii="Courier New" w:hAnsi="Courier New"/>
          <w:vanish/>
        </w:rPr>
        <w:fldChar w:fldCharType="end"/>
      </w:r>
      <w:r w:rsidRPr="00245691">
        <w:rPr>
          <w:rStyle w:val="SNUM"/>
          <w:rFonts w:ascii="Courier New" w:hAnsi="Courier New"/>
        </w:rPr>
        <w:t>36-897.10</w:t>
      </w:r>
      <w:r w:rsidRPr="00245691">
        <w:rPr>
          <w:rFonts w:ascii="Courier New" w:hAnsi="Courier New"/>
        </w:rPr>
        <w:t>.  </w:t>
      </w:r>
      <w:r w:rsidRPr="00245691">
        <w:rPr>
          <w:rStyle w:val="SECHEAD"/>
          <w:rFonts w:ascii="Courier New" w:hAnsi="Courier New"/>
        </w:rPr>
        <w:t>Pending action or sale; effect on licensure</w:t>
      </w:r>
    </w:p>
    <w:p w14:paraId="73A31567" w14:textId="77777777" w:rsidR="004332DD" w:rsidRPr="00245691" w:rsidRDefault="004332DD" w:rsidP="004332DD">
      <w:pPr>
        <w:pStyle w:val="P06-00"/>
        <w:rPr>
          <w:rFonts w:ascii="Courier New" w:hAnsi="Courier New"/>
        </w:rPr>
      </w:pPr>
      <w:r w:rsidRPr="00245691">
        <w:rPr>
          <w:rFonts w:ascii="Courier New" w:hAnsi="Courier New"/>
        </w:rPr>
        <w:t>A.  The department shall not act on an application for certification of a currently certified child care group home while any enforcement or court action related to child care group home certifi</w:t>
      </w:r>
      <w:r w:rsidR="00BA7E31" w:rsidRPr="00245691">
        <w:rPr>
          <w:rFonts w:ascii="Courier New" w:hAnsi="Courier New"/>
        </w:rPr>
        <w:t xml:space="preserve">cation is pending against that </w:t>
      </w:r>
      <w:r w:rsidRPr="00245691">
        <w:rPr>
          <w:rFonts w:ascii="Courier New" w:hAnsi="Courier New"/>
        </w:rPr>
        <w:t>group home's current certificate holder.</w:t>
      </w:r>
    </w:p>
    <w:p w14:paraId="5279109F" w14:textId="77777777" w:rsidR="004332DD" w:rsidRPr="00245691" w:rsidRDefault="004332DD" w:rsidP="004332DD">
      <w:pPr>
        <w:pStyle w:val="P06-00"/>
        <w:rPr>
          <w:rFonts w:ascii="Courier New" w:hAnsi="Courier New"/>
        </w:rPr>
      </w:pPr>
      <w:r w:rsidRPr="00245691">
        <w:rPr>
          <w:rFonts w:ascii="Courier New" w:hAnsi="Courier New"/>
        </w:rPr>
        <w:t>B.  The director may continue to pursue any court, administrative or enforcement action against the certificate holder even if the group home is in the process of being sold or transferred to a new owner.</w:t>
      </w:r>
    </w:p>
    <w:p w14:paraId="097F7583" w14:textId="77777777" w:rsidR="004332DD" w:rsidRPr="00245691" w:rsidRDefault="004332DD" w:rsidP="004332DD">
      <w:pPr>
        <w:pStyle w:val="P06-00"/>
        <w:rPr>
          <w:rFonts w:ascii="Courier New" w:hAnsi="Courier New"/>
        </w:rPr>
      </w:pPr>
      <w:r w:rsidRPr="00245691">
        <w:rPr>
          <w:rFonts w:ascii="Courier New" w:hAnsi="Courier New"/>
        </w:rPr>
        <w:t>C.  The department shall not approve a change in group home ownership unless it determines that there has been a transfer of legal and equitable interests, control and authority in the group home so that persons other than the transfe</w:t>
      </w:r>
      <w:r w:rsidR="007E616C" w:rsidRPr="00245691">
        <w:rPr>
          <w:rFonts w:ascii="Courier New" w:hAnsi="Courier New"/>
        </w:rPr>
        <w:t xml:space="preserve">rring certificate holder, that </w:t>
      </w:r>
      <w:r w:rsidRPr="00245691">
        <w:rPr>
          <w:rFonts w:ascii="Courier New" w:hAnsi="Courier New"/>
        </w:rPr>
        <w:t xml:space="preserve">certificate holder's agent or other parties exercising authority or supervision over the group home's daily operations or staff are responsible for and have control over the group home. </w:t>
      </w:r>
      <w:r w:rsidRPr="00245691">
        <w:rPr>
          <w:rFonts w:ascii="Courier New" w:hAnsi="Courier New"/>
          <w:vanish/>
        </w:rPr>
        <w:fldChar w:fldCharType="begin"/>
      </w:r>
      <w:r w:rsidRPr="00245691">
        <w:rPr>
          <w:rFonts w:ascii="Courier New" w:hAnsi="Courier New"/>
          <w:vanish/>
        </w:rPr>
        <w:instrText xml:space="preserve"> COMMENTS END_STATUTE \* MERGEFORMAT </w:instrText>
      </w:r>
      <w:r w:rsidRPr="00245691">
        <w:rPr>
          <w:rFonts w:ascii="Courier New" w:hAnsi="Courier New"/>
          <w:vanish/>
        </w:rPr>
        <w:fldChar w:fldCharType="separate"/>
      </w:r>
      <w:r w:rsidRPr="00245691">
        <w:rPr>
          <w:rFonts w:ascii="Courier New" w:hAnsi="Courier New"/>
          <w:vanish/>
        </w:rPr>
        <w:t>END_STATUTE</w:t>
      </w:r>
      <w:r w:rsidRPr="00245691">
        <w:rPr>
          <w:rFonts w:ascii="Courier New" w:hAnsi="Courier New"/>
          <w:vanish/>
        </w:rPr>
        <w:fldChar w:fldCharType="end"/>
      </w:r>
    </w:p>
    <w:p w14:paraId="79CBDC95" w14:textId="77777777" w:rsidR="004332DD" w:rsidRPr="00245691" w:rsidRDefault="004332DD" w:rsidP="004332DD">
      <w:pPr>
        <w:rPr>
          <w:rFonts w:ascii="Courier New" w:hAnsi="Courier New"/>
        </w:rPr>
      </w:pPr>
    </w:p>
    <w:sectPr w:rsidR="004332DD" w:rsidRPr="00245691" w:rsidSect="004332D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94FA" w14:textId="77777777" w:rsidR="009A148F" w:rsidRDefault="009A148F">
      <w:r>
        <w:separator/>
      </w:r>
    </w:p>
  </w:endnote>
  <w:endnote w:type="continuationSeparator" w:id="0">
    <w:p w14:paraId="0B2B5DA2" w14:textId="77777777" w:rsidR="009A148F" w:rsidRDefault="009A1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B33D8" w14:textId="77777777" w:rsidR="009A148F" w:rsidRDefault="009A148F">
      <w:r>
        <w:separator/>
      </w:r>
    </w:p>
  </w:footnote>
  <w:footnote w:type="continuationSeparator" w:id="0">
    <w:p w14:paraId="581C9671" w14:textId="77777777" w:rsidR="009A148F" w:rsidRDefault="009A14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84655869">
    <w:abstractNumId w:val="1"/>
  </w:num>
  <w:num w:numId="2" w16cid:durableId="2105033473">
    <w:abstractNumId w:val="1"/>
  </w:num>
  <w:num w:numId="3" w16cid:durableId="1308777236">
    <w:abstractNumId w:val="0"/>
  </w:num>
  <w:num w:numId="4" w16cid:durableId="1426030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2DD"/>
    <w:rsid w:val="00245691"/>
    <w:rsid w:val="004332DD"/>
    <w:rsid w:val="007E616C"/>
    <w:rsid w:val="008D18A3"/>
    <w:rsid w:val="009A148F"/>
    <w:rsid w:val="00AA68AA"/>
    <w:rsid w:val="00BA7E31"/>
    <w:rsid w:val="00E3632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34304"/>
  <w15:chartTrackingRefBased/>
  <w15:docId w15:val="{02C73B8B-0FC8-4688-A451-159F171E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172</Words>
  <Characters>914</Characters>
  <Application>Microsoft Office Word</Application>
  <DocSecurity>0</DocSecurity>
  <Lines>15</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36-897.10; Pending action or sale; effect on licensure</dc:title>
  <dc:subject>Pending action or sale; effect on licensure</dc:subject>
  <dc:creator>Arizona Legislative Council</dc:creator>
  <cp:keywords/>
  <dc:description>0066.doc - 482R - 2008</dc:description>
  <cp:lastModifiedBy>dbupdate</cp:lastModifiedBy>
  <cp:revision>2</cp:revision>
  <cp:lastPrinted>1601-01-01T00:00:00Z</cp:lastPrinted>
  <dcterms:created xsi:type="dcterms:W3CDTF">2026-09-09T23:32:00Z</dcterms:created>
  <dcterms:modified xsi:type="dcterms:W3CDTF">2026-09-09T23:32:00Z</dcterms:modified>
</cp:coreProperties>
</file>