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27A2" w14:textId="77777777" w:rsidR="00D302E0" w:rsidRPr="000B0DB7" w:rsidRDefault="00D302E0" w:rsidP="00D302E0">
      <w:pPr>
        <w:pStyle w:val="SEC06-17"/>
        <w:rPr>
          <w:rFonts w:ascii="Courier New" w:hAnsi="Courier New" w:cs="Courier New"/>
        </w:rPr>
      </w:pPr>
      <w:r w:rsidRPr="000B0DB7">
        <w:rPr>
          <w:rFonts w:ascii="Courier New" w:hAnsi="Courier New" w:cs="Courier New"/>
          <w:vanish/>
        </w:rPr>
        <w:fldChar w:fldCharType="begin"/>
      </w:r>
      <w:r w:rsidRPr="000B0DB7">
        <w:rPr>
          <w:rFonts w:ascii="Courier New" w:hAnsi="Courier New" w:cs="Courier New"/>
          <w:vanish/>
        </w:rPr>
        <w:instrText xml:space="preserve"> COMMENTS START_STATUTE \* MERGEFORMAT </w:instrText>
      </w:r>
      <w:r w:rsidRPr="000B0DB7">
        <w:rPr>
          <w:rFonts w:ascii="Courier New" w:hAnsi="Courier New" w:cs="Courier New"/>
          <w:vanish/>
        </w:rPr>
        <w:fldChar w:fldCharType="separate"/>
      </w:r>
      <w:r w:rsidRPr="000B0DB7">
        <w:rPr>
          <w:rFonts w:ascii="Courier New" w:hAnsi="Courier New" w:cs="Courier New"/>
          <w:vanish/>
        </w:rPr>
        <w:t>START_STATUTE</w:t>
      </w:r>
      <w:r w:rsidRPr="000B0DB7">
        <w:rPr>
          <w:rFonts w:ascii="Courier New" w:hAnsi="Courier New" w:cs="Courier New"/>
          <w:vanish/>
        </w:rPr>
        <w:fldChar w:fldCharType="end"/>
      </w:r>
      <w:r w:rsidRPr="000B0DB7">
        <w:rPr>
          <w:rStyle w:val="SNUM"/>
          <w:rFonts w:ascii="Courier New" w:hAnsi="Courier New" w:cs="Courier New"/>
        </w:rPr>
        <w:t>36-883</w:t>
      </w:r>
      <w:r w:rsidRPr="000B0DB7">
        <w:rPr>
          <w:rFonts w:ascii="Courier New" w:hAnsi="Courier New" w:cs="Courier New"/>
        </w:rPr>
        <w:t>.  </w:t>
      </w:r>
      <w:r w:rsidRPr="000B0DB7">
        <w:rPr>
          <w:rStyle w:val="SECHEAD"/>
          <w:rFonts w:ascii="Courier New" w:hAnsi="Courier New" w:cs="Courier New"/>
        </w:rPr>
        <w:t>Standards of care; rules; classifications</w:t>
      </w:r>
    </w:p>
    <w:p w14:paraId="25C05A4E" w14:textId="77777777" w:rsidR="00D302E0" w:rsidRPr="000B0DB7" w:rsidRDefault="00D302E0" w:rsidP="00D302E0">
      <w:pPr>
        <w:pStyle w:val="P06-00"/>
        <w:rPr>
          <w:rFonts w:ascii="Courier New" w:hAnsi="Courier New" w:cs="Courier New"/>
        </w:rPr>
      </w:pPr>
      <w:r w:rsidRPr="000B0DB7">
        <w:rPr>
          <w:rFonts w:ascii="Courier New" w:hAnsi="Courier New" w:cs="Courier New"/>
        </w:rPr>
        <w:t>A.  The director of the department of health services shall prescribe reasonable rules regarding the health, safety and well</w:t>
      </w:r>
      <w:r w:rsidRPr="000B0DB7">
        <w:rPr>
          <w:rFonts w:ascii="Courier New" w:hAnsi="Courier New" w:cs="Courier New"/>
        </w:rPr>
        <w:noBreakHyphen/>
        <w:t>being of the children to be cared for in a child care facility.  These rules shall include standards for the following:</w:t>
      </w:r>
    </w:p>
    <w:p w14:paraId="5F551DC1" w14:textId="77777777" w:rsidR="00D302E0" w:rsidRPr="000B0DB7" w:rsidRDefault="00D302E0" w:rsidP="00D302E0">
      <w:pPr>
        <w:pStyle w:val="P06-00"/>
        <w:rPr>
          <w:rFonts w:ascii="Courier New" w:hAnsi="Courier New" w:cs="Courier New"/>
        </w:rPr>
      </w:pPr>
      <w:r w:rsidRPr="000B0DB7">
        <w:rPr>
          <w:rFonts w:ascii="Courier New" w:hAnsi="Courier New" w:cs="Courier New"/>
        </w:rPr>
        <w:t>1.  Adequate physical facilities for the care of children, such as building construction, fire protection, sanitation, sleeping facilities, isolation facilities, toilet facilities, heating, ventilation, indoor and outdoor activity areas and, if provided by the facility, transportation safely to and from the premises.</w:t>
      </w:r>
    </w:p>
    <w:p w14:paraId="5F635086" w14:textId="77777777" w:rsidR="00D302E0" w:rsidRPr="000B0DB7" w:rsidRDefault="00D302E0" w:rsidP="00D302E0">
      <w:pPr>
        <w:pStyle w:val="P06-00"/>
        <w:rPr>
          <w:rFonts w:ascii="Courier New" w:hAnsi="Courier New" w:cs="Courier New"/>
        </w:rPr>
      </w:pPr>
      <w:r w:rsidRPr="000B0DB7">
        <w:rPr>
          <w:rFonts w:ascii="Courier New" w:hAnsi="Courier New" w:cs="Courier New"/>
        </w:rPr>
        <w:t>2.  Adequate staffing per number and age groups of children by persons who are qualified by education or experience to meet their respective responsibilities in the care of children.</w:t>
      </w:r>
    </w:p>
    <w:p w14:paraId="0015159A" w14:textId="77777777" w:rsidR="00D302E0" w:rsidRPr="000B0DB7" w:rsidRDefault="00D302E0" w:rsidP="00D302E0">
      <w:pPr>
        <w:pStyle w:val="P06-00"/>
        <w:rPr>
          <w:rFonts w:ascii="Courier New" w:hAnsi="Courier New" w:cs="Courier New"/>
        </w:rPr>
      </w:pPr>
      <w:r w:rsidRPr="000B0DB7">
        <w:rPr>
          <w:rFonts w:ascii="Courier New" w:hAnsi="Courier New" w:cs="Courier New"/>
        </w:rPr>
        <w:t>3.  Activities, toys and equipment to enhance the development of each child.</w:t>
      </w:r>
    </w:p>
    <w:p w14:paraId="43EA5E28" w14:textId="77777777" w:rsidR="00D302E0" w:rsidRPr="000B0DB7" w:rsidRDefault="00D302E0" w:rsidP="00D302E0">
      <w:pPr>
        <w:pStyle w:val="P06-00"/>
        <w:rPr>
          <w:rFonts w:ascii="Courier New" w:hAnsi="Courier New" w:cs="Courier New"/>
        </w:rPr>
      </w:pPr>
      <w:r w:rsidRPr="000B0DB7">
        <w:rPr>
          <w:rFonts w:ascii="Courier New" w:hAnsi="Courier New" w:cs="Courier New"/>
        </w:rPr>
        <w:t>4.  Nutritious and well</w:t>
      </w:r>
      <w:r w:rsidRPr="000B0DB7">
        <w:rPr>
          <w:rFonts w:ascii="Courier New" w:hAnsi="Courier New" w:cs="Courier New"/>
        </w:rPr>
        <w:noBreakHyphen/>
        <w:t>balanced food.</w:t>
      </w:r>
    </w:p>
    <w:p w14:paraId="112AFAA1" w14:textId="77777777" w:rsidR="00D302E0" w:rsidRPr="000B0DB7" w:rsidRDefault="00D302E0" w:rsidP="00D302E0">
      <w:pPr>
        <w:pStyle w:val="P06-00"/>
        <w:rPr>
          <w:rFonts w:ascii="Courier New" w:hAnsi="Courier New" w:cs="Courier New"/>
        </w:rPr>
      </w:pPr>
      <w:r w:rsidRPr="000B0DB7">
        <w:rPr>
          <w:rFonts w:ascii="Courier New" w:hAnsi="Courier New" w:cs="Courier New"/>
        </w:rPr>
        <w:t>5.  Encouragement of parental participation.</w:t>
      </w:r>
    </w:p>
    <w:p w14:paraId="38DDA84A" w14:textId="77777777" w:rsidR="00D302E0" w:rsidRPr="000B0DB7" w:rsidRDefault="00D302E0" w:rsidP="00D302E0">
      <w:pPr>
        <w:pStyle w:val="P06-00"/>
        <w:rPr>
          <w:rFonts w:ascii="Courier New" w:hAnsi="Courier New" w:cs="Courier New"/>
        </w:rPr>
      </w:pPr>
      <w:r w:rsidRPr="000B0DB7">
        <w:rPr>
          <w:rFonts w:ascii="Courier New" w:hAnsi="Courier New" w:cs="Courier New"/>
        </w:rPr>
        <w:t>6.  Exclusion of any person from the facility whose presence may be detrimental to the welfare of children.</w:t>
      </w:r>
    </w:p>
    <w:p w14:paraId="2A8DE265" w14:textId="77777777" w:rsidR="00D302E0" w:rsidRPr="000B0DB7" w:rsidRDefault="00D302E0" w:rsidP="00D302E0">
      <w:pPr>
        <w:pStyle w:val="P06-00"/>
        <w:rPr>
          <w:rFonts w:ascii="Courier New" w:hAnsi="Courier New" w:cs="Courier New"/>
        </w:rPr>
      </w:pPr>
      <w:r w:rsidRPr="000B0DB7">
        <w:rPr>
          <w:rFonts w:ascii="Courier New" w:hAnsi="Courier New" w:cs="Courier New"/>
        </w:rPr>
        <w:t>B.  The department shall adopt rules pursuant to title 41, chapter 6 and section 36</w:t>
      </w:r>
      <w:r w:rsidRPr="000B0DB7">
        <w:rPr>
          <w:rFonts w:ascii="Courier New" w:hAnsi="Courier New" w:cs="Courier New"/>
        </w:rPr>
        <w:noBreakHyphen/>
        <w:t>115.</w:t>
      </w:r>
    </w:p>
    <w:p w14:paraId="2033096C" w14:textId="77777777" w:rsidR="00D302E0" w:rsidRPr="000B0DB7" w:rsidRDefault="00D302E0" w:rsidP="00D302E0">
      <w:pPr>
        <w:pStyle w:val="P06-00"/>
        <w:rPr>
          <w:rFonts w:ascii="Courier New" w:hAnsi="Courier New" w:cs="Courier New"/>
        </w:rPr>
      </w:pPr>
      <w:r w:rsidRPr="000B0DB7">
        <w:rPr>
          <w:rFonts w:ascii="Courier New" w:hAnsi="Courier New" w:cs="Courier New"/>
        </w:rPr>
        <w:t>C.  Any rule that relates to educational activities, physical examination, medical treatment or immunization shall include appropriate exemptions for children whose parents object on the ground that it conflicts with the tenets and practices of a recognized church or religious denomination of which the parent or child is an adherent or member.</w:t>
      </w:r>
    </w:p>
    <w:p w14:paraId="60FD27B5" w14:textId="77777777" w:rsidR="00D302E0" w:rsidRPr="000B0DB7" w:rsidRDefault="00D302E0" w:rsidP="00D302E0">
      <w:pPr>
        <w:pStyle w:val="P06-00"/>
        <w:rPr>
          <w:rFonts w:ascii="Courier New" w:hAnsi="Courier New" w:cs="Courier New"/>
        </w:rPr>
      </w:pPr>
      <w:r w:rsidRPr="000B0DB7">
        <w:rPr>
          <w:rFonts w:ascii="Courier New" w:hAnsi="Courier New" w:cs="Courier New"/>
        </w:rPr>
        <w:t>D.  The department of health services shall conduct a comprehensive review of its rules at least once every two years.  Before conducting this review, the department shall consult with agencies and organizations that are knowledgeable about the provision of child care facilities to children, including:</w:t>
      </w:r>
    </w:p>
    <w:p w14:paraId="6AE942C9" w14:textId="77777777" w:rsidR="00D302E0" w:rsidRPr="000B0DB7" w:rsidRDefault="00D302E0" w:rsidP="00D302E0">
      <w:pPr>
        <w:pStyle w:val="P06-00"/>
        <w:rPr>
          <w:rFonts w:ascii="Courier New" w:hAnsi="Courier New" w:cs="Courier New"/>
        </w:rPr>
      </w:pPr>
      <w:r w:rsidRPr="000B0DB7">
        <w:rPr>
          <w:rFonts w:ascii="Courier New" w:hAnsi="Courier New" w:cs="Courier New"/>
        </w:rPr>
        <w:t>1.  The department of economic security.</w:t>
      </w:r>
    </w:p>
    <w:p w14:paraId="11B418C7" w14:textId="77777777" w:rsidR="00D302E0" w:rsidRPr="000B0DB7" w:rsidRDefault="00D302E0" w:rsidP="00D302E0">
      <w:pPr>
        <w:pStyle w:val="P06-00"/>
        <w:rPr>
          <w:rFonts w:ascii="Courier New" w:hAnsi="Courier New" w:cs="Courier New"/>
        </w:rPr>
      </w:pPr>
      <w:r w:rsidRPr="000B0DB7">
        <w:rPr>
          <w:rFonts w:ascii="Courier New" w:hAnsi="Courier New" w:cs="Courier New"/>
        </w:rPr>
        <w:t>2.  The department of education.</w:t>
      </w:r>
    </w:p>
    <w:p w14:paraId="4527323B" w14:textId="77777777" w:rsidR="00D302E0" w:rsidRPr="000B0DB7" w:rsidRDefault="00D302E0" w:rsidP="00D302E0">
      <w:pPr>
        <w:pStyle w:val="P06-00"/>
        <w:rPr>
          <w:rFonts w:ascii="Courier New" w:hAnsi="Courier New" w:cs="Courier New"/>
        </w:rPr>
      </w:pPr>
      <w:r w:rsidRPr="000B0DB7">
        <w:rPr>
          <w:rFonts w:ascii="Courier New" w:hAnsi="Courier New" w:cs="Courier New"/>
        </w:rPr>
        <w:t>3.  The office of the state fire marshal.</w:t>
      </w:r>
    </w:p>
    <w:p w14:paraId="0BBED428" w14:textId="77777777" w:rsidR="00D302E0" w:rsidRPr="000B0DB7" w:rsidRDefault="00D302E0" w:rsidP="00D302E0">
      <w:pPr>
        <w:pStyle w:val="P06-00"/>
        <w:rPr>
          <w:rFonts w:ascii="Courier New" w:hAnsi="Courier New" w:cs="Courier New"/>
        </w:rPr>
      </w:pPr>
      <w:r w:rsidRPr="000B0DB7">
        <w:rPr>
          <w:rFonts w:ascii="Courier New" w:hAnsi="Courier New" w:cs="Courier New"/>
        </w:rPr>
        <w:t>4.  The league of Arizona cities and towns.</w:t>
      </w:r>
    </w:p>
    <w:p w14:paraId="32DDCA63" w14:textId="77777777" w:rsidR="00D302E0" w:rsidRPr="000B0DB7" w:rsidRDefault="00D302E0" w:rsidP="00D302E0">
      <w:pPr>
        <w:pStyle w:val="P06-00"/>
        <w:rPr>
          <w:rFonts w:ascii="Courier New" w:hAnsi="Courier New" w:cs="Courier New"/>
        </w:rPr>
      </w:pPr>
      <w:r w:rsidRPr="000B0DB7">
        <w:rPr>
          <w:rFonts w:ascii="Courier New" w:hAnsi="Courier New" w:cs="Courier New"/>
        </w:rPr>
        <w:t>5.  Citizen groups.</w:t>
      </w:r>
    </w:p>
    <w:p w14:paraId="01AA193A" w14:textId="77777777" w:rsidR="00D302E0" w:rsidRPr="000B0DB7" w:rsidRDefault="00D302E0" w:rsidP="00D302E0">
      <w:pPr>
        <w:pStyle w:val="P06-00"/>
        <w:rPr>
          <w:rFonts w:ascii="Courier New" w:hAnsi="Courier New" w:cs="Courier New"/>
        </w:rPr>
      </w:pPr>
      <w:r w:rsidRPr="000B0DB7">
        <w:rPr>
          <w:rFonts w:ascii="Courier New" w:hAnsi="Courier New" w:cs="Courier New"/>
        </w:rPr>
        <w:t>6.  Licensed child care facility representatives.</w:t>
      </w:r>
    </w:p>
    <w:p w14:paraId="759670B4" w14:textId="77777777" w:rsidR="00D302E0" w:rsidRPr="000B0DB7" w:rsidRDefault="00D302E0" w:rsidP="00D302E0">
      <w:pPr>
        <w:pStyle w:val="P06-00"/>
        <w:rPr>
          <w:rFonts w:ascii="Courier New" w:hAnsi="Courier New" w:cs="Courier New"/>
        </w:rPr>
      </w:pPr>
      <w:r w:rsidRPr="000B0DB7">
        <w:rPr>
          <w:rFonts w:ascii="Courier New" w:hAnsi="Courier New" w:cs="Courier New"/>
        </w:rPr>
        <w:t>7.  The department of child safety.</w:t>
      </w:r>
    </w:p>
    <w:p w14:paraId="276E90CB" w14:textId="77777777" w:rsidR="00D302E0" w:rsidRPr="000B0DB7" w:rsidRDefault="00D302E0" w:rsidP="00D302E0">
      <w:pPr>
        <w:pStyle w:val="P06-00"/>
        <w:rPr>
          <w:rFonts w:ascii="Courier New" w:hAnsi="Courier New" w:cs="Courier New"/>
        </w:rPr>
      </w:pPr>
      <w:r w:rsidRPr="000B0DB7">
        <w:rPr>
          <w:rFonts w:ascii="Courier New" w:hAnsi="Courier New" w:cs="Courier New"/>
        </w:rPr>
        <w:t>E.  The department shall designate appropriate classifications and establish corresponding standards pertaining to the type of care offered.  These classifications shall include:</w:t>
      </w:r>
    </w:p>
    <w:p w14:paraId="57B5943C" w14:textId="77777777" w:rsidR="00D302E0" w:rsidRPr="000B0DB7" w:rsidRDefault="00D302E0" w:rsidP="00D302E0">
      <w:pPr>
        <w:pStyle w:val="P06-00"/>
        <w:rPr>
          <w:rFonts w:ascii="Courier New" w:hAnsi="Courier New" w:cs="Courier New"/>
        </w:rPr>
      </w:pPr>
      <w:r w:rsidRPr="000B0DB7">
        <w:rPr>
          <w:rFonts w:ascii="Courier New" w:hAnsi="Courier New" w:cs="Courier New"/>
        </w:rPr>
        <w:t>1.  Facilities offering infant care.</w:t>
      </w:r>
    </w:p>
    <w:p w14:paraId="6C04AF7D" w14:textId="77777777" w:rsidR="00D302E0" w:rsidRPr="000B0DB7" w:rsidRDefault="00D302E0" w:rsidP="00D302E0">
      <w:pPr>
        <w:pStyle w:val="P06-00"/>
        <w:rPr>
          <w:rFonts w:ascii="Courier New" w:hAnsi="Courier New" w:cs="Courier New"/>
        </w:rPr>
      </w:pPr>
      <w:r w:rsidRPr="000B0DB7">
        <w:rPr>
          <w:rFonts w:ascii="Courier New" w:hAnsi="Courier New" w:cs="Courier New"/>
        </w:rPr>
        <w:t>2.  Facilities offering specific educational programs.</w:t>
      </w:r>
    </w:p>
    <w:p w14:paraId="0ACD4B9E" w14:textId="77777777" w:rsidR="00D302E0" w:rsidRPr="000B0DB7" w:rsidRDefault="00D302E0" w:rsidP="00D302E0">
      <w:pPr>
        <w:pStyle w:val="P06-00"/>
        <w:rPr>
          <w:rFonts w:ascii="Courier New" w:hAnsi="Courier New" w:cs="Courier New"/>
        </w:rPr>
      </w:pPr>
      <w:r w:rsidRPr="000B0DB7">
        <w:rPr>
          <w:rFonts w:ascii="Courier New" w:hAnsi="Courier New" w:cs="Courier New"/>
        </w:rPr>
        <w:t>3.  Facilities offering evening and nighttime care.</w:t>
      </w:r>
    </w:p>
    <w:p w14:paraId="00DAB3F6" w14:textId="77777777" w:rsidR="00D302E0" w:rsidRPr="000B0DB7" w:rsidRDefault="00D302E0" w:rsidP="00D302E0">
      <w:pPr>
        <w:pStyle w:val="P06-00"/>
        <w:rPr>
          <w:rFonts w:ascii="Courier New" w:hAnsi="Courier New" w:cs="Courier New"/>
        </w:rPr>
      </w:pPr>
      <w:r w:rsidRPr="000B0DB7">
        <w:rPr>
          <w:rFonts w:ascii="Courier New" w:hAnsi="Courier New" w:cs="Courier New"/>
        </w:rPr>
        <w:t xml:space="preserve">F.  Rules for the operation of child care facilities shall be stated in a way that clearly states the purpose of each rule. </w:t>
      </w:r>
      <w:r w:rsidRPr="000B0DB7">
        <w:rPr>
          <w:rFonts w:ascii="Courier New" w:hAnsi="Courier New" w:cs="Courier New"/>
          <w:vanish/>
        </w:rPr>
        <w:fldChar w:fldCharType="begin"/>
      </w:r>
      <w:r w:rsidRPr="000B0DB7">
        <w:rPr>
          <w:rFonts w:ascii="Courier New" w:hAnsi="Courier New" w:cs="Courier New"/>
          <w:vanish/>
        </w:rPr>
        <w:instrText xml:space="preserve"> COMMENTS END_STATUTE \* MERGEFORMAT </w:instrText>
      </w:r>
      <w:r w:rsidRPr="000B0DB7">
        <w:rPr>
          <w:rFonts w:ascii="Courier New" w:hAnsi="Courier New" w:cs="Courier New"/>
          <w:vanish/>
        </w:rPr>
        <w:fldChar w:fldCharType="separate"/>
      </w:r>
      <w:r w:rsidRPr="000B0DB7">
        <w:rPr>
          <w:rFonts w:ascii="Courier New" w:hAnsi="Courier New" w:cs="Courier New"/>
          <w:vanish/>
        </w:rPr>
        <w:t>END_STATUTE</w:t>
      </w:r>
      <w:r w:rsidRPr="000B0DB7">
        <w:rPr>
          <w:rFonts w:ascii="Courier New" w:hAnsi="Courier New" w:cs="Courier New"/>
          <w:vanish/>
        </w:rPr>
        <w:fldChar w:fldCharType="end"/>
      </w:r>
    </w:p>
    <w:p w14:paraId="61368363" w14:textId="77777777" w:rsidR="00D302E0" w:rsidRPr="000B0DB7" w:rsidRDefault="00D302E0" w:rsidP="00D302E0">
      <w:pPr>
        <w:rPr>
          <w:rFonts w:ascii="Courier New" w:hAnsi="Courier New" w:cs="Courier New"/>
        </w:rPr>
      </w:pPr>
    </w:p>
    <w:sectPr w:rsidR="00D302E0" w:rsidRPr="000B0DB7" w:rsidSect="00D302E0">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7BD8A" w14:textId="77777777" w:rsidR="00D302E0" w:rsidRDefault="00D302E0">
      <w:r>
        <w:separator/>
      </w:r>
    </w:p>
  </w:endnote>
  <w:endnote w:type="continuationSeparator" w:id="0">
    <w:p w14:paraId="69B29E8B" w14:textId="77777777" w:rsidR="00D302E0" w:rsidRDefault="00D3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4E74" w14:textId="77777777" w:rsidR="00D302E0" w:rsidRDefault="00D302E0">
      <w:r>
        <w:separator/>
      </w:r>
    </w:p>
  </w:footnote>
  <w:footnote w:type="continuationSeparator" w:id="0">
    <w:p w14:paraId="273D37AE" w14:textId="77777777" w:rsidR="00D302E0" w:rsidRDefault="00D30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82820835">
    <w:abstractNumId w:val="1"/>
  </w:num>
  <w:num w:numId="2" w16cid:durableId="859271657">
    <w:abstractNumId w:val="1"/>
  </w:num>
  <w:num w:numId="3" w16cid:durableId="1717503846">
    <w:abstractNumId w:val="0"/>
  </w:num>
  <w:num w:numId="4" w16cid:durableId="179825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E0"/>
    <w:rsid w:val="000B0DB7"/>
    <w:rsid w:val="00D302E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81081"/>
  <w15:chartTrackingRefBased/>
  <w15:docId w15:val="{A68D9C90-8736-4C2F-811C-E3FFDE67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D302E0"/>
    <w:rPr>
      <w:rFonts w:ascii="Letter-Gothic-Drafting" w:hAnsi="Letter-Gothic-Drafting"/>
      <w:b/>
      <w:snapToGrid w:val="0"/>
    </w:rPr>
  </w:style>
  <w:style w:type="character" w:customStyle="1" w:styleId="SEC06-17Char">
    <w:name w:val="SEC 06-17 Char"/>
    <w:link w:val="SEC06-17"/>
    <w:rsid w:val="00D302E0"/>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393</Words>
  <Characters>2234</Characters>
  <Application>Microsoft Office Word</Application>
  <DocSecurity>0</DocSecurity>
  <Lines>48</Lines>
  <Paragraphs>28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36-883; Standards of care; rules; classifications</dc:title>
  <dc:subject>Standards of care; rules; classifications</dc:subject>
  <dc:creator>Arizona Legislative Council</dc:creator>
  <cp:keywords/>
  <dc:description>0258.docx - 531R - 2017</dc:description>
  <cp:lastModifiedBy>dbupdate</cp:lastModifiedBy>
  <cp:revision>2</cp:revision>
  <dcterms:created xsi:type="dcterms:W3CDTF">2025-09-21T01:04:00Z</dcterms:created>
  <dcterms:modified xsi:type="dcterms:W3CDTF">2025-09-21T01:04:00Z</dcterms:modified>
</cp:coreProperties>
</file>