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FAEF" w14:textId="2152EDF7" w:rsidR="008C7114" w:rsidRPr="001657F6" w:rsidRDefault="008C7114" w:rsidP="008C7114">
      <w:pPr>
        <w:pStyle w:val="SEC06-20"/>
        <w:rPr>
          <w:rStyle w:val="SECHEAD"/>
          <w:rFonts w:ascii="Courier New" w:hAnsi="Courier New" w:cs="Courier New"/>
        </w:rPr>
      </w:pPr>
      <w:r w:rsidRPr="001657F6">
        <w:rPr>
          <w:rFonts w:ascii="Courier New" w:hAnsi="Courier New" w:cs="Courier New"/>
        </w:rPr>
        <w:fldChar w:fldCharType="begin"/>
      </w:r>
      <w:r w:rsidRPr="001657F6">
        <w:rPr>
          <w:rFonts w:ascii="Courier New" w:hAnsi="Courier New" w:cs="Courier New"/>
        </w:rPr>
        <w:instrText xml:space="preserve"> COMMENTS START_STATUTE \* MERGEFORMAT </w:instrText>
      </w:r>
      <w:r w:rsidRPr="001657F6">
        <w:rPr>
          <w:rFonts w:ascii="Courier New" w:hAnsi="Courier New" w:cs="Courier New"/>
        </w:rPr>
        <w:fldChar w:fldCharType="separate"/>
      </w:r>
      <w:r w:rsidRPr="001657F6">
        <w:rPr>
          <w:rFonts w:ascii="Courier New" w:hAnsi="Courier New" w:cs="Courier New"/>
          <w:vanish/>
        </w:rPr>
        <w:t>START_STATUTE</w:t>
      </w:r>
      <w:r w:rsidRPr="001657F6">
        <w:rPr>
          <w:rFonts w:ascii="Courier New" w:hAnsi="Courier New" w:cs="Courier New"/>
        </w:rPr>
        <w:fldChar w:fldCharType="end"/>
      </w:r>
      <w:r w:rsidRPr="001657F6">
        <w:rPr>
          <w:rStyle w:val="SNUM"/>
          <w:rFonts w:ascii="Courier New" w:hAnsi="Courier New" w:cs="Courier New"/>
        </w:rPr>
        <w:t>36-850.01.</w:t>
      </w:r>
      <w:r w:rsidRPr="001657F6">
        <w:rPr>
          <w:rFonts w:ascii="Courier New" w:hAnsi="Courier New" w:cs="Courier New"/>
        </w:rPr>
        <w:t>  </w:t>
      </w:r>
      <w:r w:rsidRPr="001657F6">
        <w:rPr>
          <w:rStyle w:val="SECHEAD"/>
          <w:rFonts w:ascii="Courier New" w:hAnsi="Courier New" w:cs="Courier New"/>
        </w:rPr>
        <w:t>Organ transplant eligibility; individuals with disabilities; discrimination prohibited</w:t>
      </w:r>
    </w:p>
    <w:p w14:paraId="442569A2" w14:textId="77777777" w:rsidR="008C7114" w:rsidRPr="001657F6" w:rsidRDefault="008C7114" w:rsidP="008C7114">
      <w:pPr>
        <w:pStyle w:val="P06-00"/>
        <w:rPr>
          <w:rFonts w:ascii="Courier New" w:hAnsi="Courier New" w:cs="Courier New"/>
        </w:rPr>
      </w:pPr>
      <w:r w:rsidRPr="001657F6">
        <w:rPr>
          <w:rFonts w:ascii="Courier New" w:hAnsi="Courier New" w:cs="Courier New"/>
        </w:rPr>
        <w:t>A.  A health care provider may not, solely on the basis of an individual's disability, do any of the following:</w:t>
      </w:r>
    </w:p>
    <w:p w14:paraId="6A523847" w14:textId="77777777" w:rsidR="008C7114" w:rsidRPr="001657F6" w:rsidRDefault="008C7114" w:rsidP="008C7114">
      <w:pPr>
        <w:pStyle w:val="P06-00"/>
        <w:rPr>
          <w:rFonts w:ascii="Courier New" w:hAnsi="Courier New" w:cs="Courier New"/>
        </w:rPr>
      </w:pPr>
      <w:r w:rsidRPr="001657F6">
        <w:rPr>
          <w:rFonts w:ascii="Courier New" w:hAnsi="Courier New" w:cs="Courier New"/>
        </w:rPr>
        <w:t>1.  Determine that the individual is ineligible to receive an organ transplant.</w:t>
      </w:r>
    </w:p>
    <w:p w14:paraId="6F45E01F" w14:textId="77777777" w:rsidR="008C7114" w:rsidRPr="001657F6" w:rsidRDefault="008C7114" w:rsidP="008C7114">
      <w:pPr>
        <w:pStyle w:val="P06-00"/>
        <w:rPr>
          <w:rFonts w:ascii="Courier New" w:hAnsi="Courier New" w:cs="Courier New"/>
        </w:rPr>
      </w:pPr>
      <w:r w:rsidRPr="001657F6">
        <w:rPr>
          <w:rFonts w:ascii="Courier New" w:hAnsi="Courier New" w:cs="Courier New"/>
        </w:rPr>
        <w:t>2.  Deny the individual medical or other services related to an organ transplant, including evaluation, surgery, counseling and postoperative treatment.</w:t>
      </w:r>
    </w:p>
    <w:p w14:paraId="66B3E76A" w14:textId="77777777" w:rsidR="008C7114" w:rsidRPr="001657F6" w:rsidRDefault="008C7114" w:rsidP="008C7114">
      <w:pPr>
        <w:pStyle w:val="P06-00"/>
        <w:rPr>
          <w:rFonts w:ascii="Courier New" w:hAnsi="Courier New" w:cs="Courier New"/>
        </w:rPr>
      </w:pPr>
      <w:r w:rsidRPr="001657F6">
        <w:rPr>
          <w:rFonts w:ascii="Courier New" w:hAnsi="Courier New" w:cs="Courier New"/>
        </w:rPr>
        <w:t xml:space="preserve">3.  Refuse to refer the individual to a transplant hospital or other related specialist for evaluation or receipt of an organ transplant. </w:t>
      </w:r>
    </w:p>
    <w:p w14:paraId="1EC1CBEA" w14:textId="77777777" w:rsidR="008C7114" w:rsidRPr="001657F6" w:rsidRDefault="008C7114" w:rsidP="008C7114">
      <w:pPr>
        <w:pStyle w:val="P06-00"/>
        <w:rPr>
          <w:rFonts w:ascii="Courier New" w:hAnsi="Courier New" w:cs="Courier New"/>
        </w:rPr>
      </w:pPr>
      <w:r w:rsidRPr="001657F6">
        <w:rPr>
          <w:rFonts w:ascii="Courier New" w:hAnsi="Courier New" w:cs="Courier New"/>
        </w:rPr>
        <w:t>4.  Refuse to place the individual on an organ transplant waiting list or place the individual at a position lower in priority on the list than the position the individual would be placed if not for the individual's disability.</w:t>
      </w:r>
    </w:p>
    <w:p w14:paraId="0BB893E5" w14:textId="77777777" w:rsidR="008C7114" w:rsidRPr="001657F6" w:rsidRDefault="008C7114" w:rsidP="008C7114">
      <w:pPr>
        <w:pStyle w:val="P06-00"/>
        <w:rPr>
          <w:rFonts w:ascii="Courier New" w:hAnsi="Courier New" w:cs="Courier New"/>
        </w:rPr>
      </w:pPr>
      <w:r w:rsidRPr="001657F6">
        <w:rPr>
          <w:rFonts w:ascii="Courier New" w:hAnsi="Courier New" w:cs="Courier New"/>
        </w:rPr>
        <w:t>5.  Decline insurance coverage for the individual for any procedure associated with the receipt of an organ transplant or for related services if the procedure or services would be covered under such insurance for the individual if not for the individual's disability.</w:t>
      </w:r>
    </w:p>
    <w:p w14:paraId="430E8166" w14:textId="77777777" w:rsidR="008C7114" w:rsidRPr="001657F6" w:rsidRDefault="008C7114" w:rsidP="008C7114">
      <w:pPr>
        <w:pStyle w:val="P06-00"/>
        <w:rPr>
          <w:rFonts w:ascii="Courier New" w:hAnsi="Courier New" w:cs="Courier New"/>
        </w:rPr>
      </w:pPr>
      <w:r w:rsidRPr="001657F6">
        <w:rPr>
          <w:rFonts w:ascii="Courier New" w:hAnsi="Courier New" w:cs="Courier New"/>
        </w:rPr>
        <w:t>B.  Notwithstanding subsection A of this section, a health care provider may consider an individual's disability when making a treatment recommendation or decision solely to the extent that a physician, following an individualized evaluation of the potential transplant recipient, determines that the disability is medically significant to the organ transplant.  This subsection does not require a referral or recommendation for, or the performance of, a medically inappropriate organ transplant.</w:t>
      </w:r>
    </w:p>
    <w:p w14:paraId="1E86EB4A" w14:textId="77777777" w:rsidR="008C7114" w:rsidRPr="001657F6" w:rsidRDefault="008C7114" w:rsidP="008C7114">
      <w:pPr>
        <w:pStyle w:val="P06-00"/>
        <w:rPr>
          <w:rFonts w:ascii="Courier New" w:hAnsi="Courier New" w:cs="Courier New"/>
        </w:rPr>
      </w:pPr>
      <w:r w:rsidRPr="001657F6">
        <w:rPr>
          <w:rFonts w:ascii="Courier New" w:hAnsi="Courier New" w:cs="Courier New"/>
        </w:rPr>
        <w:t>C.  A health care provider may not consider an individual's inability to independently comply with posttransplant medical requirements as medically significant for the purposes of subsection B of this section if the individual has a known disability and the necessary support system to assist the individual in reasonably complying with the requirements.</w:t>
      </w:r>
    </w:p>
    <w:p w14:paraId="38FD496E" w14:textId="77777777" w:rsidR="008C7114" w:rsidRPr="001657F6" w:rsidRDefault="008C7114" w:rsidP="008C7114">
      <w:pPr>
        <w:pStyle w:val="P06-00"/>
        <w:rPr>
          <w:rFonts w:ascii="Courier New" w:hAnsi="Courier New" w:cs="Courier New"/>
        </w:rPr>
      </w:pPr>
      <w:r w:rsidRPr="001657F6">
        <w:rPr>
          <w:rFonts w:ascii="Courier New" w:hAnsi="Courier New" w:cs="Courier New"/>
        </w:rPr>
        <w:t>D.  A health care facility shall make reasonable modifications in its policies, practices or procedures as necessary to allow individuals with a disability access to organ transplant</w:t>
      </w:r>
      <w:r w:rsidRPr="001657F6">
        <w:rPr>
          <w:rFonts w:ascii="Courier New" w:hAnsi="Courier New" w:cs="Courier New"/>
        </w:rPr>
        <w:noBreakHyphen/>
        <w:t>related services, including transplant</w:t>
      </w:r>
      <w:r w:rsidRPr="001657F6">
        <w:rPr>
          <w:rFonts w:ascii="Courier New" w:hAnsi="Courier New" w:cs="Courier New"/>
        </w:rPr>
        <w:noBreakHyphen/>
        <w:t>related counseling, information or treatment, unless the health care facility can demonstrate that making the modifications would fundamentally alter the nature of the services or would impose an undue hardship on the health care facility.  Reasonable modifications in policies, practices and procedures may include:</w:t>
      </w:r>
    </w:p>
    <w:p w14:paraId="67F6C8BD" w14:textId="77777777" w:rsidR="008C7114" w:rsidRPr="001657F6" w:rsidRDefault="008C7114" w:rsidP="008C7114">
      <w:pPr>
        <w:pStyle w:val="P06-00"/>
        <w:rPr>
          <w:rFonts w:ascii="Courier New" w:hAnsi="Courier New" w:cs="Courier New"/>
        </w:rPr>
      </w:pPr>
      <w:r w:rsidRPr="001657F6">
        <w:rPr>
          <w:rFonts w:ascii="Courier New" w:hAnsi="Courier New" w:cs="Courier New"/>
        </w:rPr>
        <w:t>1.  Communicating with persons supporting or assisting with the individual's postsurgical and posttransplant care, including medication.</w:t>
      </w:r>
    </w:p>
    <w:p w14:paraId="017FFB51" w14:textId="77777777" w:rsidR="008C7114" w:rsidRPr="001657F6" w:rsidRDefault="008C7114" w:rsidP="008C7114">
      <w:pPr>
        <w:pStyle w:val="P06-00"/>
        <w:rPr>
          <w:rFonts w:ascii="Courier New" w:hAnsi="Courier New" w:cs="Courier New"/>
        </w:rPr>
      </w:pPr>
      <w:r w:rsidRPr="001657F6">
        <w:rPr>
          <w:rFonts w:ascii="Courier New" w:hAnsi="Courier New" w:cs="Courier New"/>
        </w:rPr>
        <w:t>2.  Considering the support available to the individual in determining whether the individual is able to reasonably comply with posttransplant medical requirements, including support provided by any of the following:</w:t>
      </w:r>
    </w:p>
    <w:p w14:paraId="25D9012F" w14:textId="77777777" w:rsidR="008C7114" w:rsidRPr="001657F6" w:rsidRDefault="008C7114" w:rsidP="008C7114">
      <w:pPr>
        <w:pStyle w:val="P06-00"/>
        <w:rPr>
          <w:rFonts w:ascii="Courier New" w:hAnsi="Courier New" w:cs="Courier New"/>
        </w:rPr>
      </w:pPr>
      <w:r w:rsidRPr="001657F6">
        <w:rPr>
          <w:rFonts w:ascii="Courier New" w:hAnsi="Courier New" w:cs="Courier New"/>
        </w:rPr>
        <w:t>(a)  Family.</w:t>
      </w:r>
    </w:p>
    <w:p w14:paraId="110F28BE" w14:textId="77777777" w:rsidR="008C7114" w:rsidRPr="001657F6" w:rsidRDefault="008C7114" w:rsidP="008C7114">
      <w:pPr>
        <w:pStyle w:val="P06-00"/>
        <w:rPr>
          <w:rFonts w:ascii="Courier New" w:hAnsi="Courier New" w:cs="Courier New"/>
        </w:rPr>
      </w:pPr>
      <w:r w:rsidRPr="001657F6">
        <w:rPr>
          <w:rFonts w:ascii="Courier New" w:hAnsi="Courier New" w:cs="Courier New"/>
        </w:rPr>
        <w:t>(b)  Friends.</w:t>
      </w:r>
    </w:p>
    <w:p w14:paraId="0D9AB6A3" w14:textId="2FCD91EE" w:rsidR="008C7114" w:rsidRPr="001657F6" w:rsidRDefault="008C7114" w:rsidP="008C7114">
      <w:pPr>
        <w:pStyle w:val="P06-00"/>
        <w:rPr>
          <w:rFonts w:ascii="Courier New" w:hAnsi="Courier New" w:cs="Courier New"/>
        </w:rPr>
      </w:pPr>
      <w:r w:rsidRPr="001657F6">
        <w:rPr>
          <w:rFonts w:ascii="Courier New" w:hAnsi="Courier New" w:cs="Courier New"/>
        </w:rPr>
        <w:t>(c)  </w:t>
      </w:r>
      <w:r w:rsidR="00EF15DD" w:rsidRPr="001657F6">
        <w:rPr>
          <w:rFonts w:ascii="Courier New" w:hAnsi="Courier New" w:cs="Courier New"/>
        </w:rPr>
        <w:t>H</w:t>
      </w:r>
      <w:r w:rsidRPr="001657F6">
        <w:rPr>
          <w:rFonts w:ascii="Courier New" w:hAnsi="Courier New" w:cs="Courier New"/>
        </w:rPr>
        <w:t>ome and community-based services, including home and community</w:t>
      </w:r>
      <w:r w:rsidRPr="001657F6">
        <w:rPr>
          <w:rFonts w:ascii="Courier New" w:hAnsi="Courier New" w:cs="Courier New"/>
        </w:rPr>
        <w:noBreakHyphen/>
        <w:t xml:space="preserve">based services funded by any of the following: </w:t>
      </w:r>
    </w:p>
    <w:p w14:paraId="035D507D" w14:textId="77777777" w:rsidR="008C7114" w:rsidRPr="001657F6" w:rsidRDefault="008C7114" w:rsidP="008C7114">
      <w:pPr>
        <w:pStyle w:val="P06-00"/>
        <w:rPr>
          <w:rFonts w:ascii="Courier New" w:hAnsi="Courier New" w:cs="Courier New"/>
        </w:rPr>
      </w:pPr>
      <w:r w:rsidRPr="001657F6">
        <w:rPr>
          <w:rFonts w:ascii="Courier New" w:hAnsi="Courier New" w:cs="Courier New"/>
        </w:rPr>
        <w:t>(i)  Medicaid.</w:t>
      </w:r>
    </w:p>
    <w:p w14:paraId="2DE58F42" w14:textId="77777777" w:rsidR="008C7114" w:rsidRPr="001657F6" w:rsidRDefault="008C7114" w:rsidP="008C7114">
      <w:pPr>
        <w:pStyle w:val="P06-00"/>
        <w:rPr>
          <w:rFonts w:ascii="Courier New" w:hAnsi="Courier New" w:cs="Courier New"/>
        </w:rPr>
      </w:pPr>
      <w:r w:rsidRPr="001657F6">
        <w:rPr>
          <w:rFonts w:ascii="Courier New" w:hAnsi="Courier New" w:cs="Courier New"/>
        </w:rPr>
        <w:t>(ii)  Medicare.</w:t>
      </w:r>
    </w:p>
    <w:p w14:paraId="5AB5AFE1" w14:textId="77777777" w:rsidR="008C7114" w:rsidRPr="001657F6" w:rsidRDefault="008C7114" w:rsidP="008C7114">
      <w:pPr>
        <w:pStyle w:val="P06-00"/>
        <w:rPr>
          <w:rFonts w:ascii="Courier New" w:hAnsi="Courier New" w:cs="Courier New"/>
        </w:rPr>
      </w:pPr>
      <w:r w:rsidRPr="001657F6">
        <w:rPr>
          <w:rFonts w:ascii="Courier New" w:hAnsi="Courier New" w:cs="Courier New"/>
        </w:rPr>
        <w:t>(iii)  A health plan in which the individual is enrolled.</w:t>
      </w:r>
    </w:p>
    <w:p w14:paraId="07292538" w14:textId="77777777" w:rsidR="008C7114" w:rsidRPr="001657F6" w:rsidRDefault="008C7114" w:rsidP="008C7114">
      <w:pPr>
        <w:pStyle w:val="P06-00"/>
        <w:rPr>
          <w:rFonts w:ascii="Courier New" w:hAnsi="Courier New" w:cs="Courier New"/>
        </w:rPr>
      </w:pPr>
      <w:r w:rsidRPr="001657F6">
        <w:rPr>
          <w:rFonts w:ascii="Courier New" w:hAnsi="Courier New" w:cs="Courier New"/>
        </w:rPr>
        <w:t>(iv)  Any other program or source of funding available to the individual.</w:t>
      </w:r>
    </w:p>
    <w:p w14:paraId="5085824D" w14:textId="77777777" w:rsidR="008C7114" w:rsidRPr="001657F6" w:rsidRDefault="008C7114" w:rsidP="008C7114">
      <w:pPr>
        <w:pStyle w:val="P06-00"/>
        <w:rPr>
          <w:rFonts w:ascii="Courier New" w:hAnsi="Courier New" w:cs="Courier New"/>
        </w:rPr>
      </w:pPr>
      <w:r w:rsidRPr="001657F6">
        <w:rPr>
          <w:rFonts w:ascii="Courier New" w:hAnsi="Courier New" w:cs="Courier New"/>
        </w:rPr>
        <w:t>E.  A health care provider shall make reasonable efforts to comply with the policies, practices and procedures, as applicable, developed by a health care facility under subsection D of this section as necessary to allow an individual with a known disability access to organ transplant</w:t>
      </w:r>
      <w:r w:rsidRPr="001657F6">
        <w:rPr>
          <w:rFonts w:ascii="Courier New" w:hAnsi="Courier New" w:cs="Courier New"/>
        </w:rPr>
        <w:noBreakHyphen/>
        <w:t>related services, including transplant</w:t>
      </w:r>
      <w:r w:rsidRPr="001657F6">
        <w:rPr>
          <w:rFonts w:ascii="Courier New" w:hAnsi="Courier New" w:cs="Courier New"/>
        </w:rPr>
        <w:noBreakHyphen/>
        <w:t>related counseling, information or treatment, unless the health care provider can demonstrate that compliance would fundamentally alter the nature of the services or would impose an undue hardship on the health care provider.</w:t>
      </w:r>
    </w:p>
    <w:p w14:paraId="2CE49D37" w14:textId="77777777" w:rsidR="008C7114" w:rsidRPr="001657F6" w:rsidRDefault="008C7114" w:rsidP="008C7114">
      <w:pPr>
        <w:pStyle w:val="P06-00"/>
        <w:rPr>
          <w:rFonts w:ascii="Courier New" w:hAnsi="Courier New" w:cs="Courier New"/>
        </w:rPr>
      </w:pPr>
      <w:r w:rsidRPr="001657F6">
        <w:rPr>
          <w:rFonts w:ascii="Courier New" w:hAnsi="Courier New" w:cs="Courier New"/>
        </w:rPr>
        <w:t>F.  A health care provider shall make reasonable efforts to provide auxiliary aids and services to an individual with a known disability seeking organ transplant</w:t>
      </w:r>
      <w:r w:rsidRPr="001657F6">
        <w:rPr>
          <w:rFonts w:ascii="Courier New" w:hAnsi="Courier New" w:cs="Courier New"/>
        </w:rPr>
        <w:noBreakHyphen/>
        <w:t>related services, including organ transplant</w:t>
      </w:r>
      <w:r w:rsidRPr="001657F6">
        <w:rPr>
          <w:rFonts w:ascii="Courier New" w:hAnsi="Courier New" w:cs="Courier New"/>
        </w:rPr>
        <w:noBreakHyphen/>
        <w:t>related counseling, information or treatment, as necessary to allow the individual access to those services, unless the health care provider can demonstrate that providing the transplant</w:t>
      </w:r>
      <w:r w:rsidRPr="001657F6">
        <w:rPr>
          <w:rFonts w:ascii="Courier New" w:hAnsi="Courier New" w:cs="Courier New"/>
        </w:rPr>
        <w:noBreakHyphen/>
        <w:t>related services with auxiliary aids and services would fundamentally alter the transplant</w:t>
      </w:r>
      <w:r w:rsidRPr="001657F6">
        <w:rPr>
          <w:rFonts w:ascii="Courier New" w:hAnsi="Courier New" w:cs="Courier New"/>
        </w:rPr>
        <w:noBreakHyphen/>
        <w:t>related services provided or would impose an undue hardship on the health care provider.</w:t>
      </w:r>
    </w:p>
    <w:p w14:paraId="59700745" w14:textId="26631B15" w:rsidR="008C7114" w:rsidRPr="001657F6" w:rsidRDefault="008C7114" w:rsidP="008C7114">
      <w:pPr>
        <w:pStyle w:val="P06-00"/>
        <w:rPr>
          <w:rFonts w:ascii="Courier New" w:hAnsi="Courier New" w:cs="Courier New"/>
        </w:rPr>
      </w:pPr>
      <w:r w:rsidRPr="001657F6">
        <w:rPr>
          <w:rFonts w:ascii="Courier New" w:hAnsi="Courier New" w:cs="Courier New"/>
        </w:rPr>
        <w:t xml:space="preserve">G.  A health care provider shall comply with the requirements of the Americans with disabilities act of 1990 (42 United States </w:t>
      </w:r>
      <w:r w:rsidR="00EF15DD" w:rsidRPr="001657F6">
        <w:rPr>
          <w:rFonts w:ascii="Courier New" w:hAnsi="Courier New" w:cs="Courier New"/>
        </w:rPr>
        <w:t>C</w:t>
      </w:r>
      <w:r w:rsidRPr="001657F6">
        <w:rPr>
          <w:rFonts w:ascii="Courier New" w:hAnsi="Courier New" w:cs="Courier New"/>
        </w:rPr>
        <w:t>ode sections 12101 through 12213) to the extent that act applies to the health care provider.  This subsection does not require a health care provider to comply with that act if the act does not otherwise require compliance by the health care provider.</w:t>
      </w:r>
    </w:p>
    <w:p w14:paraId="39D3B610" w14:textId="77777777" w:rsidR="008C7114" w:rsidRPr="001657F6" w:rsidRDefault="008C7114" w:rsidP="008C7114">
      <w:pPr>
        <w:pStyle w:val="P06-00"/>
        <w:rPr>
          <w:rFonts w:ascii="Courier New" w:hAnsi="Courier New" w:cs="Courier New"/>
        </w:rPr>
      </w:pPr>
      <w:r w:rsidRPr="001657F6">
        <w:rPr>
          <w:rFonts w:ascii="Courier New" w:hAnsi="Courier New" w:cs="Courier New"/>
        </w:rPr>
        <w:t>H.  This section applies to each stage of the organ transplant process and related services to an organ transplant, including all of the following:</w:t>
      </w:r>
    </w:p>
    <w:p w14:paraId="09FC4F0B" w14:textId="77777777" w:rsidR="008C7114" w:rsidRPr="001657F6" w:rsidRDefault="008C7114" w:rsidP="008C7114">
      <w:pPr>
        <w:pStyle w:val="P06-00"/>
        <w:rPr>
          <w:rFonts w:ascii="Courier New" w:hAnsi="Courier New" w:cs="Courier New"/>
        </w:rPr>
      </w:pPr>
      <w:r w:rsidRPr="001657F6">
        <w:rPr>
          <w:rFonts w:ascii="Courier New" w:hAnsi="Courier New" w:cs="Courier New"/>
        </w:rPr>
        <w:t>1.  Evaluation.</w:t>
      </w:r>
    </w:p>
    <w:p w14:paraId="2F711A8F" w14:textId="77777777" w:rsidR="008C7114" w:rsidRPr="001657F6" w:rsidRDefault="008C7114" w:rsidP="008C7114">
      <w:pPr>
        <w:pStyle w:val="P06-00"/>
        <w:rPr>
          <w:rFonts w:ascii="Courier New" w:hAnsi="Courier New" w:cs="Courier New"/>
        </w:rPr>
      </w:pPr>
      <w:r w:rsidRPr="001657F6">
        <w:rPr>
          <w:rFonts w:ascii="Courier New" w:hAnsi="Courier New" w:cs="Courier New"/>
        </w:rPr>
        <w:t>2.  Counseling.</w:t>
      </w:r>
    </w:p>
    <w:p w14:paraId="2114B751" w14:textId="77777777" w:rsidR="008C7114" w:rsidRPr="001657F6" w:rsidRDefault="008C7114" w:rsidP="008C7114">
      <w:pPr>
        <w:pStyle w:val="P06-00"/>
        <w:rPr>
          <w:rFonts w:ascii="Courier New" w:hAnsi="Courier New" w:cs="Courier New"/>
        </w:rPr>
      </w:pPr>
      <w:r w:rsidRPr="001657F6">
        <w:rPr>
          <w:rFonts w:ascii="Courier New" w:hAnsi="Courier New" w:cs="Courier New"/>
        </w:rPr>
        <w:t>3.  Treatment, including postoperative treatment and care.</w:t>
      </w:r>
    </w:p>
    <w:p w14:paraId="32C97053" w14:textId="77777777" w:rsidR="008C7114" w:rsidRPr="001657F6" w:rsidRDefault="008C7114" w:rsidP="008C7114">
      <w:pPr>
        <w:pStyle w:val="P06-00"/>
        <w:rPr>
          <w:rFonts w:ascii="Courier New" w:hAnsi="Courier New" w:cs="Courier New"/>
        </w:rPr>
      </w:pPr>
      <w:r w:rsidRPr="001657F6">
        <w:rPr>
          <w:rFonts w:ascii="Courier New" w:hAnsi="Courier New" w:cs="Courier New"/>
        </w:rPr>
        <w:t>4.  Providing information.</w:t>
      </w:r>
    </w:p>
    <w:p w14:paraId="74E6E815" w14:textId="77777777" w:rsidR="008C7114" w:rsidRPr="001657F6" w:rsidRDefault="008C7114" w:rsidP="008C7114">
      <w:pPr>
        <w:pStyle w:val="P06-00"/>
        <w:rPr>
          <w:rFonts w:ascii="Courier New" w:hAnsi="Courier New" w:cs="Courier New"/>
        </w:rPr>
      </w:pPr>
      <w:r w:rsidRPr="001657F6">
        <w:rPr>
          <w:rFonts w:ascii="Courier New" w:hAnsi="Courier New" w:cs="Courier New"/>
        </w:rPr>
        <w:t>5.  Any other service recommended or required by a physician.</w:t>
      </w:r>
    </w:p>
    <w:p w14:paraId="596255DA" w14:textId="77777777" w:rsidR="008C7114" w:rsidRPr="001657F6" w:rsidRDefault="008C7114" w:rsidP="008C7114">
      <w:pPr>
        <w:pStyle w:val="P06-00"/>
        <w:rPr>
          <w:rFonts w:ascii="Courier New" w:hAnsi="Courier New" w:cs="Courier New"/>
        </w:rPr>
      </w:pPr>
      <w:r w:rsidRPr="001657F6">
        <w:rPr>
          <w:rFonts w:ascii="Courier New" w:hAnsi="Courier New" w:cs="Courier New"/>
        </w:rPr>
        <w:t>I.  A violation of this section by a health care provider is grounds for disciplinary action by the regulatory agency or board that issued the license, certificate or other authority to the health care provider.  Before a regulatory agency or board may take disciplinary action against a health care provider for a violation, the applicable regulatory agency or board shall both:</w:t>
      </w:r>
    </w:p>
    <w:p w14:paraId="2C847F83" w14:textId="77777777" w:rsidR="008C7114" w:rsidRPr="001657F6" w:rsidRDefault="008C7114" w:rsidP="008C7114">
      <w:pPr>
        <w:pStyle w:val="P06-00"/>
        <w:rPr>
          <w:rFonts w:ascii="Courier New" w:hAnsi="Courier New" w:cs="Courier New"/>
        </w:rPr>
      </w:pPr>
      <w:r w:rsidRPr="001657F6">
        <w:rPr>
          <w:rFonts w:ascii="Courier New" w:hAnsi="Courier New" w:cs="Courier New"/>
        </w:rPr>
        <w:t>1.  Notify the health care provider of the agency's or board's finding that the health care provider violated or is violating this section or a rule adopted pursuant to this section.</w:t>
      </w:r>
    </w:p>
    <w:p w14:paraId="721C8CF8" w14:textId="77777777" w:rsidR="008C7114" w:rsidRPr="001657F6" w:rsidRDefault="008C7114" w:rsidP="008C7114">
      <w:pPr>
        <w:pStyle w:val="P06-00"/>
        <w:rPr>
          <w:rFonts w:ascii="Courier New" w:hAnsi="Courier New" w:cs="Courier New"/>
        </w:rPr>
      </w:pPr>
      <w:r w:rsidRPr="001657F6">
        <w:rPr>
          <w:rFonts w:ascii="Courier New" w:hAnsi="Courier New" w:cs="Courier New"/>
        </w:rPr>
        <w:t>2.  Provide the health care provider with an opportunity to correct the violation without penalty or reprimand.</w:t>
      </w:r>
    </w:p>
    <w:p w14:paraId="4C58F1C4" w14:textId="77777777" w:rsidR="008C7114" w:rsidRPr="001657F6" w:rsidRDefault="008C7114" w:rsidP="008C7114">
      <w:pPr>
        <w:pStyle w:val="P06-00"/>
        <w:rPr>
          <w:rFonts w:ascii="Courier New" w:hAnsi="Courier New" w:cs="Courier New"/>
        </w:rPr>
      </w:pPr>
      <w:r w:rsidRPr="001657F6">
        <w:rPr>
          <w:rFonts w:ascii="Courier New" w:hAnsi="Courier New" w:cs="Courier New"/>
        </w:rPr>
        <w:t>J.  A physician who in good faith determines that an individual's disability is medically significant, as described in subsection B of this section, to the organ transplant does not violate this section.</w:t>
      </w:r>
    </w:p>
    <w:p w14:paraId="28BA2460" w14:textId="518EE4C7" w:rsidR="00F540AD" w:rsidRPr="001657F6" w:rsidRDefault="008C7114" w:rsidP="008C7114">
      <w:pPr>
        <w:pStyle w:val="P06-00"/>
        <w:rPr>
          <w:rFonts w:ascii="Courier New" w:hAnsi="Courier New" w:cs="Courier New"/>
        </w:rPr>
      </w:pPr>
      <w:r w:rsidRPr="001657F6">
        <w:rPr>
          <w:rFonts w:ascii="Courier New" w:hAnsi="Courier New" w:cs="Courier New"/>
        </w:rPr>
        <w:t xml:space="preserve">K.  A health care provider who in good faith makes a treatment recommendation or decision on the basis of a physician's determination that an individual's disability is medically significant, as described in subsection B of this section, to the organ transplant does not violate this section. </w:t>
      </w:r>
      <w:r w:rsidRPr="001657F6">
        <w:rPr>
          <w:rFonts w:ascii="Courier New" w:hAnsi="Courier New" w:cs="Courier New"/>
        </w:rPr>
        <w:fldChar w:fldCharType="begin"/>
      </w:r>
      <w:r w:rsidRPr="001657F6">
        <w:rPr>
          <w:rFonts w:ascii="Courier New" w:hAnsi="Courier New" w:cs="Courier New"/>
        </w:rPr>
        <w:instrText xml:space="preserve"> COMMENTS END_STATUTE \* MERGEFORMAT </w:instrText>
      </w:r>
      <w:r w:rsidRPr="001657F6">
        <w:rPr>
          <w:rFonts w:ascii="Courier New" w:hAnsi="Courier New" w:cs="Courier New"/>
        </w:rPr>
        <w:fldChar w:fldCharType="separate"/>
      </w:r>
      <w:r w:rsidRPr="001657F6">
        <w:rPr>
          <w:rFonts w:ascii="Courier New" w:hAnsi="Courier New" w:cs="Courier New"/>
          <w:vanish/>
        </w:rPr>
        <w:t>END_STATUTE</w:t>
      </w:r>
      <w:r w:rsidRPr="001657F6">
        <w:rPr>
          <w:rFonts w:ascii="Courier New" w:hAnsi="Courier New" w:cs="Courier New"/>
        </w:rPr>
        <w:fldChar w:fldCharType="end"/>
      </w:r>
    </w:p>
    <w:sectPr w:rsidR="00F540AD" w:rsidRPr="001657F6" w:rsidSect="008C711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BE12" w14:textId="77777777" w:rsidR="008C7114" w:rsidRDefault="008C7114">
      <w:r>
        <w:separator/>
      </w:r>
    </w:p>
  </w:endnote>
  <w:endnote w:type="continuationSeparator" w:id="0">
    <w:p w14:paraId="71EDB3B5" w14:textId="77777777" w:rsidR="008C7114" w:rsidRDefault="008C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8DBE" w14:textId="77777777" w:rsidR="008C7114" w:rsidRDefault="008C7114">
      <w:r>
        <w:separator/>
      </w:r>
    </w:p>
  </w:footnote>
  <w:footnote w:type="continuationSeparator" w:id="0">
    <w:p w14:paraId="696B7DA5" w14:textId="77777777" w:rsidR="008C7114" w:rsidRDefault="008C7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68839403">
    <w:abstractNumId w:val="8"/>
  </w:num>
  <w:num w:numId="2" w16cid:durableId="825052435">
    <w:abstractNumId w:val="8"/>
  </w:num>
  <w:num w:numId="3" w16cid:durableId="475997975">
    <w:abstractNumId w:val="7"/>
  </w:num>
  <w:num w:numId="4" w16cid:durableId="1461144720">
    <w:abstractNumId w:val="7"/>
  </w:num>
  <w:num w:numId="5" w16cid:durableId="267811133">
    <w:abstractNumId w:val="10"/>
  </w:num>
  <w:num w:numId="6" w16cid:durableId="1961254026">
    <w:abstractNumId w:val="11"/>
  </w:num>
  <w:num w:numId="7" w16cid:durableId="79330821">
    <w:abstractNumId w:val="12"/>
  </w:num>
  <w:num w:numId="8" w16cid:durableId="1860508703">
    <w:abstractNumId w:val="9"/>
  </w:num>
  <w:num w:numId="9" w16cid:durableId="1552813077">
    <w:abstractNumId w:val="6"/>
  </w:num>
  <w:num w:numId="10" w16cid:durableId="1723170575">
    <w:abstractNumId w:val="5"/>
  </w:num>
  <w:num w:numId="11" w16cid:durableId="1922056016">
    <w:abstractNumId w:val="4"/>
  </w:num>
  <w:num w:numId="12" w16cid:durableId="1975717455">
    <w:abstractNumId w:val="3"/>
  </w:num>
  <w:num w:numId="13" w16cid:durableId="321934870">
    <w:abstractNumId w:val="2"/>
  </w:num>
  <w:num w:numId="14" w16cid:durableId="508255630">
    <w:abstractNumId w:val="1"/>
  </w:num>
  <w:num w:numId="15" w16cid:durableId="141952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4"/>
    <w:rsid w:val="00010503"/>
    <w:rsid w:val="00033AE7"/>
    <w:rsid w:val="001657F6"/>
    <w:rsid w:val="004974EB"/>
    <w:rsid w:val="008C7114"/>
    <w:rsid w:val="00E41B6D"/>
    <w:rsid w:val="00E623A6"/>
    <w:rsid w:val="00EF15D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D9DA4"/>
  <w15:chartTrackingRefBased/>
  <w15:docId w15:val="{8C62D607-F713-408B-83A2-E854B1F5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C711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929</Words>
  <Characters>5315</Characters>
  <Application>Microsoft Office Word</Application>
  <DocSecurity>0</DocSecurity>
  <Lines>108</Lines>
  <Paragraphs>39</Paragraphs>
  <ScaleCrop>false</ScaleCrop>
  <HeadingPairs>
    <vt:vector size="2" baseType="variant">
      <vt:variant>
        <vt:lpstr>Title</vt:lpstr>
      </vt:variant>
      <vt:variant>
        <vt:i4>1</vt:i4>
      </vt:variant>
    </vt:vector>
  </HeadingPairs>
  <TitlesOfParts>
    <vt:vector size="1" baseType="lpstr">
      <vt:lpstr>36-850.01; Organ transplant eligibility; individuals with disabilities; discrimination prohibited_x000d_</vt:lpstr>
    </vt:vector>
  </TitlesOfParts>
  <Company>LCS</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36-850.01; Organ transplant eligibility; individuals with disabilities; discrimination prohibited</dc:title>
  <dc:subject>Organ transplant eligibility; individuals with disabilities; discrimination prohibited</dc:subject>
  <dc:creator>Arizona Legislative Council</dc:creator>
  <cp:keywords/>
  <dc:description>0070.docx - 552R - 2022</dc:description>
  <cp:lastModifiedBy>dbupdate</cp:lastModifiedBy>
  <cp:revision>2</cp:revision>
  <cp:lastPrinted>2022-08-25T15:19:00Z</cp:lastPrinted>
  <dcterms:created xsi:type="dcterms:W3CDTF">2025-09-21T01:02:00Z</dcterms:created>
  <dcterms:modified xsi:type="dcterms:W3CDTF">2025-09-21T01:02:00Z</dcterms:modified>
</cp:coreProperties>
</file>