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577F" w14:textId="77777777" w:rsidR="00547213" w:rsidRPr="002A6AE8" w:rsidRDefault="00547213" w:rsidP="00547213">
      <w:pPr>
        <w:pStyle w:val="SEC06-17"/>
        <w:rPr>
          <w:rFonts w:ascii="Courier New" w:hAnsi="Courier New" w:cs="Courier New"/>
        </w:rPr>
      </w:pPr>
      <w:r w:rsidRPr="002A6AE8">
        <w:rPr>
          <w:rFonts w:ascii="Courier New" w:hAnsi="Courier New" w:cs="Courier New"/>
        </w:rPr>
        <w:fldChar w:fldCharType="begin"/>
      </w:r>
      <w:r w:rsidRPr="002A6AE8">
        <w:rPr>
          <w:rFonts w:ascii="Courier New" w:hAnsi="Courier New" w:cs="Courier New"/>
        </w:rPr>
        <w:instrText xml:space="preserve"> COMMENTS START_STATUTE \* MERGEFORMAT </w:instrText>
      </w:r>
      <w:r w:rsidRPr="002A6AE8">
        <w:rPr>
          <w:rFonts w:ascii="Courier New" w:hAnsi="Courier New" w:cs="Courier New"/>
        </w:rPr>
        <w:fldChar w:fldCharType="separate"/>
      </w:r>
      <w:r w:rsidRPr="002A6AE8">
        <w:rPr>
          <w:rFonts w:ascii="Courier New" w:hAnsi="Courier New" w:cs="Courier New"/>
          <w:vanish/>
        </w:rPr>
        <w:t>START_STATUTE</w:t>
      </w:r>
      <w:r w:rsidRPr="002A6AE8">
        <w:rPr>
          <w:rFonts w:ascii="Courier New" w:hAnsi="Courier New" w:cs="Courier New"/>
        </w:rPr>
        <w:fldChar w:fldCharType="end"/>
      </w:r>
      <w:r w:rsidRPr="002A6AE8">
        <w:rPr>
          <w:rStyle w:val="SNUM"/>
          <w:rFonts w:ascii="Courier New" w:hAnsi="Courier New" w:cs="Courier New"/>
        </w:rPr>
        <w:t>36-765.05.</w:t>
      </w:r>
      <w:r w:rsidRPr="002A6AE8">
        <w:rPr>
          <w:rFonts w:ascii="Courier New" w:hAnsi="Courier New" w:cs="Courier New"/>
        </w:rPr>
        <w:t>  </w:t>
      </w:r>
      <w:r w:rsidRPr="002A6AE8">
        <w:rPr>
          <w:rStyle w:val="SECHEAD"/>
          <w:rFonts w:ascii="Courier New" w:hAnsi="Courier New" w:cs="Courier New"/>
        </w:rPr>
        <w:t>Fees; use</w:t>
      </w:r>
    </w:p>
    <w:p w14:paraId="49EF830B" w14:textId="77777777" w:rsidR="00F540AD" w:rsidRPr="002A6AE8" w:rsidRDefault="00547213" w:rsidP="00547213">
      <w:pPr>
        <w:pStyle w:val="P06-00"/>
        <w:rPr>
          <w:rFonts w:ascii="Courier New" w:hAnsi="Courier New" w:cs="Courier New"/>
        </w:rPr>
      </w:pPr>
      <w:bookmarkStart w:id="0" w:name="_Hlk500772891"/>
      <w:r w:rsidRPr="002A6AE8">
        <w:rPr>
          <w:rFonts w:ascii="Courier New" w:hAnsi="Courier New" w:cs="Courier New"/>
        </w:rPr>
        <w:t>The director, by rule, shall establish and collect nonrefundable fees for certification that are consistent with fees that are pr</w:t>
      </w:r>
      <w:r w:rsidR="00DB20C9" w:rsidRPr="002A6AE8">
        <w:rPr>
          <w:rFonts w:ascii="Courier New" w:hAnsi="Courier New" w:cs="Courier New"/>
        </w:rPr>
        <w:t>escribed pursuant to section 36</w:t>
      </w:r>
      <w:r w:rsidR="00DB20C9" w:rsidRPr="002A6AE8">
        <w:rPr>
          <w:rFonts w:ascii="Courier New" w:hAnsi="Courier New" w:cs="Courier New"/>
        </w:rPr>
        <w:noBreakHyphen/>
      </w:r>
      <w:r w:rsidRPr="002A6AE8">
        <w:rPr>
          <w:rFonts w:ascii="Courier New" w:hAnsi="Courier New" w:cs="Courier New"/>
        </w:rPr>
        <w:t>1908.  The department shall deposit the fees in a segregated account in the health services licensing</w:t>
      </w:r>
      <w:r w:rsidR="00DB20C9" w:rsidRPr="002A6AE8">
        <w:rPr>
          <w:rFonts w:ascii="Courier New" w:hAnsi="Courier New" w:cs="Courier New"/>
        </w:rPr>
        <w:t xml:space="preserve"> fund established by section 36</w:t>
      </w:r>
      <w:r w:rsidR="00DB20C9" w:rsidRPr="002A6AE8">
        <w:rPr>
          <w:rFonts w:ascii="Courier New" w:hAnsi="Courier New" w:cs="Courier New"/>
        </w:rPr>
        <w:noBreakHyphen/>
      </w:r>
      <w:r w:rsidRPr="002A6AE8">
        <w:rPr>
          <w:rFonts w:ascii="Courier New" w:hAnsi="Courier New" w:cs="Courier New"/>
        </w:rPr>
        <w:t>414</w:t>
      </w:r>
      <w:r w:rsidRPr="002A6AE8">
        <w:rPr>
          <w:rFonts w:ascii="Courier New" w:hAnsi="Courier New" w:cs="Courier New"/>
          <w:caps/>
          <w:color w:val="0000FF"/>
        </w:rPr>
        <w:t>.</w:t>
      </w:r>
      <w:bookmarkEnd w:id="0"/>
      <w:r w:rsidRPr="002A6AE8">
        <w:rPr>
          <w:rFonts w:ascii="Courier New" w:hAnsi="Courier New" w:cs="Courier New"/>
        </w:rPr>
        <w:fldChar w:fldCharType="begin"/>
      </w:r>
      <w:r w:rsidRPr="002A6AE8">
        <w:rPr>
          <w:rFonts w:ascii="Courier New" w:hAnsi="Courier New" w:cs="Courier New"/>
        </w:rPr>
        <w:instrText xml:space="preserve"> COMMENTS END_STATUTE \* MERGEFORMAT </w:instrText>
      </w:r>
      <w:r w:rsidRPr="002A6AE8">
        <w:rPr>
          <w:rFonts w:ascii="Courier New" w:hAnsi="Courier New" w:cs="Courier New"/>
        </w:rPr>
        <w:fldChar w:fldCharType="separate"/>
      </w:r>
      <w:r w:rsidRPr="002A6AE8">
        <w:rPr>
          <w:rFonts w:ascii="Courier New" w:hAnsi="Courier New" w:cs="Courier New"/>
          <w:vanish/>
        </w:rPr>
        <w:t>END_STATUTE</w:t>
      </w:r>
      <w:r w:rsidRPr="002A6AE8">
        <w:rPr>
          <w:rFonts w:ascii="Courier New" w:hAnsi="Courier New" w:cs="Courier New"/>
        </w:rPr>
        <w:fldChar w:fldCharType="end"/>
      </w:r>
    </w:p>
    <w:sectPr w:rsidR="00F540AD" w:rsidRPr="002A6AE8" w:rsidSect="00547213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6BE0" w14:textId="77777777" w:rsidR="00547213" w:rsidRDefault="00547213">
      <w:r>
        <w:separator/>
      </w:r>
    </w:p>
  </w:endnote>
  <w:endnote w:type="continuationSeparator" w:id="0">
    <w:p w14:paraId="191F2A8F" w14:textId="77777777" w:rsidR="00547213" w:rsidRDefault="0054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2A05" w14:textId="77777777" w:rsidR="00547213" w:rsidRDefault="00547213">
      <w:r>
        <w:separator/>
      </w:r>
    </w:p>
  </w:footnote>
  <w:footnote w:type="continuationSeparator" w:id="0">
    <w:p w14:paraId="26B15CE9" w14:textId="77777777" w:rsidR="00547213" w:rsidRDefault="0054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6501365">
    <w:abstractNumId w:val="1"/>
  </w:num>
  <w:num w:numId="2" w16cid:durableId="430901526">
    <w:abstractNumId w:val="1"/>
  </w:num>
  <w:num w:numId="3" w16cid:durableId="1135412918">
    <w:abstractNumId w:val="0"/>
  </w:num>
  <w:num w:numId="4" w16cid:durableId="19737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2A6AE8"/>
    <w:rsid w:val="00547213"/>
    <w:rsid w:val="00DB20C9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40F17"/>
  <w15:chartTrackingRefBased/>
  <w15:docId w15:val="{57430DE2-52D8-4404-B03B-2223FD3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547213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547213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62</Words>
  <Characters>365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36-765.05; Fees; use_x000d_</vt:lpstr>
    </vt:vector>
  </TitlesOfParts>
  <Company>LCS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36-765.05; Fees; use</dc:title>
  <dc:subject>Fees; use</dc:subject>
  <dc:creator>Arizona Legislative Council</dc:creator>
  <cp:keywords/>
  <dc:description>0300.docx - 532R - 2018</dc:description>
  <cp:lastModifiedBy>dbupdate</cp:lastModifiedBy>
  <cp:revision>2</cp:revision>
  <cp:lastPrinted>2018-07-31T17:46:00Z</cp:lastPrinted>
  <dcterms:created xsi:type="dcterms:W3CDTF">2025-09-21T00:53:00Z</dcterms:created>
  <dcterms:modified xsi:type="dcterms:W3CDTF">2025-09-21T00:53:00Z</dcterms:modified>
</cp:coreProperties>
</file>