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0193D" w14:textId="7004D323" w:rsidR="00A25DE9" w:rsidRPr="00D27D5F" w:rsidRDefault="00A25DE9" w:rsidP="00A25DE9">
      <w:pPr>
        <w:pStyle w:val="SEC06-17"/>
        <w:rPr>
          <w:rFonts w:ascii="Courier New" w:hAnsi="Courier New" w:cs="Courier New"/>
        </w:rPr>
      </w:pPr>
      <w:r w:rsidRPr="00D27D5F">
        <w:rPr>
          <w:rFonts w:ascii="Courier New" w:hAnsi="Courier New" w:cs="Courier New"/>
        </w:rPr>
        <w:fldChar w:fldCharType="begin"/>
      </w:r>
      <w:r w:rsidRPr="00D27D5F">
        <w:rPr>
          <w:rFonts w:ascii="Courier New" w:hAnsi="Courier New" w:cs="Courier New"/>
        </w:rPr>
        <w:instrText xml:space="preserve"> COMMENTS START_STATUTE \* MERGEFORMAT </w:instrText>
      </w:r>
      <w:r w:rsidRPr="00D27D5F">
        <w:rPr>
          <w:rFonts w:ascii="Courier New" w:hAnsi="Courier New" w:cs="Courier New"/>
        </w:rPr>
        <w:fldChar w:fldCharType="separate"/>
      </w:r>
      <w:r w:rsidRPr="00D27D5F">
        <w:rPr>
          <w:rFonts w:ascii="Courier New" w:hAnsi="Courier New" w:cs="Courier New"/>
          <w:vanish/>
        </w:rPr>
        <w:t>START_STATUTE</w:t>
      </w:r>
      <w:r w:rsidRPr="00D27D5F">
        <w:rPr>
          <w:rFonts w:ascii="Courier New" w:hAnsi="Courier New" w:cs="Courier New"/>
        </w:rPr>
        <w:fldChar w:fldCharType="end"/>
      </w:r>
      <w:r w:rsidRPr="00D27D5F">
        <w:rPr>
          <w:rStyle w:val="SNUM"/>
          <w:rFonts w:ascii="Courier New" w:hAnsi="Courier New" w:cs="Courier New"/>
        </w:rPr>
        <w:t>36-533.</w:t>
      </w:r>
      <w:r w:rsidRPr="00D27D5F">
        <w:rPr>
          <w:rFonts w:ascii="Courier New" w:hAnsi="Courier New" w:cs="Courier New"/>
        </w:rPr>
        <w:t>  </w:t>
      </w:r>
      <w:r w:rsidRPr="00D27D5F">
        <w:rPr>
          <w:rStyle w:val="SECHEAD"/>
          <w:rFonts w:ascii="Courier New" w:hAnsi="Courier New" w:cs="Courier New"/>
        </w:rPr>
        <w:t>Petition for treatment</w:t>
      </w:r>
    </w:p>
    <w:p w14:paraId="4C44F16E" w14:textId="77777777" w:rsidR="00A25DE9" w:rsidRPr="00D27D5F" w:rsidRDefault="00A25DE9" w:rsidP="00A25DE9">
      <w:pPr>
        <w:pStyle w:val="P06-00"/>
        <w:rPr>
          <w:rFonts w:ascii="Courier New" w:hAnsi="Courier New" w:cs="Courier New"/>
        </w:rPr>
      </w:pPr>
      <w:r w:rsidRPr="00D27D5F">
        <w:rPr>
          <w:rFonts w:ascii="Courier New" w:hAnsi="Courier New" w:cs="Courier New"/>
        </w:rPr>
        <w:t>A.  The petition for court</w:t>
      </w:r>
      <w:r w:rsidRPr="00D27D5F">
        <w:rPr>
          <w:rFonts w:ascii="Courier New" w:hAnsi="Courier New" w:cs="Courier New"/>
        </w:rPr>
        <w:noBreakHyphen/>
        <w:t>ordered treatment shall allege:</w:t>
      </w:r>
    </w:p>
    <w:p w14:paraId="0BEEF29D" w14:textId="77777777" w:rsidR="00A25DE9" w:rsidRPr="00D27D5F" w:rsidRDefault="00A25DE9" w:rsidP="00A25DE9">
      <w:pPr>
        <w:pStyle w:val="P06-00"/>
        <w:rPr>
          <w:rFonts w:ascii="Courier New" w:hAnsi="Courier New" w:cs="Courier New"/>
        </w:rPr>
      </w:pPr>
      <w:r w:rsidRPr="00D27D5F">
        <w:rPr>
          <w:rFonts w:ascii="Courier New" w:hAnsi="Courier New" w:cs="Courier New"/>
        </w:rPr>
        <w:t>1.  That the patient is in need of a period of treatment because the patient, as a result of mental disorder, is a danger to self or to others or has a persistent or acute disability or a grave disability.</w:t>
      </w:r>
    </w:p>
    <w:p w14:paraId="68DE28DB" w14:textId="77777777" w:rsidR="00A25DE9" w:rsidRPr="00D27D5F" w:rsidRDefault="00A25DE9" w:rsidP="00A25DE9">
      <w:pPr>
        <w:pStyle w:val="P06-00"/>
        <w:rPr>
          <w:rFonts w:ascii="Courier New" w:hAnsi="Courier New" w:cs="Courier New"/>
        </w:rPr>
      </w:pPr>
      <w:r w:rsidRPr="00D27D5F">
        <w:rPr>
          <w:rFonts w:ascii="Courier New" w:hAnsi="Courier New" w:cs="Courier New"/>
        </w:rPr>
        <w:t>2.  The treatment alternatives that are appropriate or available.</w:t>
      </w:r>
    </w:p>
    <w:p w14:paraId="2DD23FC3" w14:textId="77777777" w:rsidR="00A25DE9" w:rsidRPr="00D27D5F" w:rsidRDefault="00A25DE9" w:rsidP="00A25DE9">
      <w:pPr>
        <w:pStyle w:val="P06-00"/>
        <w:rPr>
          <w:rFonts w:ascii="Courier New" w:hAnsi="Courier New" w:cs="Courier New"/>
        </w:rPr>
      </w:pPr>
      <w:r w:rsidRPr="00D27D5F">
        <w:rPr>
          <w:rFonts w:ascii="Courier New" w:hAnsi="Courier New" w:cs="Courier New"/>
        </w:rPr>
        <w:t>3.  That the patient is unwilling to accept or incapable of accepting treatment voluntarily.</w:t>
      </w:r>
    </w:p>
    <w:p w14:paraId="75E4EC63" w14:textId="77777777" w:rsidR="00A25DE9" w:rsidRPr="00D27D5F" w:rsidRDefault="00A25DE9" w:rsidP="00A25DE9">
      <w:pPr>
        <w:pStyle w:val="P06-00"/>
        <w:rPr>
          <w:rFonts w:ascii="Courier New" w:hAnsi="Courier New" w:cs="Courier New"/>
        </w:rPr>
      </w:pPr>
      <w:r w:rsidRPr="00D27D5F">
        <w:rPr>
          <w:rFonts w:ascii="Courier New" w:hAnsi="Courier New" w:cs="Courier New"/>
        </w:rPr>
        <w:t>B.  The petition shall be accompanied by the affidavits of the two physicians who participated in the evaluation and by the affidavit of the applicant for the evaluation, if any.  In a county with a population of less than five hundred thousand persons, the petition may be accompanied by the affidavits of one physician and either one physician assistant who is experienced in psychiatric matters or one psychiatric and mental health nurse practitioner who conducted an independent evaluation and by the affidavit of the applicant for the evaluation, if any.  The affidavits of the physicians or other health professionals shall describe in detail the behavior that indicates that the person, as a result of mental disorder, is a danger to self or to others or has a persistent or acute disability or a grave disability and shall be based on the physician's or other health professional's observations of the patient and study of information about the patient.  A summary of the facts that support the allegations of the petition shall be included.  The affidavit shall also include any of the results of the physical examination of the patient if relevant to the patient's psychiatric condition.</w:t>
      </w:r>
    </w:p>
    <w:p w14:paraId="6A4D75EB" w14:textId="77777777" w:rsidR="00A25DE9" w:rsidRPr="00D27D5F" w:rsidRDefault="00A25DE9" w:rsidP="00A25DE9">
      <w:pPr>
        <w:pStyle w:val="P06-00"/>
        <w:rPr>
          <w:rFonts w:ascii="Courier New" w:hAnsi="Courier New" w:cs="Courier New"/>
        </w:rPr>
      </w:pPr>
      <w:r w:rsidRPr="00D27D5F">
        <w:rPr>
          <w:rFonts w:ascii="Courier New" w:hAnsi="Courier New" w:cs="Courier New"/>
        </w:rPr>
        <w:t>C.  The petition shall request the court to issue an order requiring the person to undergo a period of treatment.  If a prosecutor filed a petition pursuant to section 13</w:t>
      </w:r>
      <w:r w:rsidRPr="00D27D5F">
        <w:rPr>
          <w:rFonts w:ascii="Courier New" w:hAnsi="Courier New" w:cs="Courier New"/>
        </w:rPr>
        <w:noBreakHyphen/>
        <w:t>4517, the petition must be accompanied by any known criminal history of the person and any previous findings of incompetency.</w:t>
      </w:r>
    </w:p>
    <w:p w14:paraId="38B19E33" w14:textId="77777777" w:rsidR="00A25DE9" w:rsidRPr="00D27D5F" w:rsidRDefault="00A25DE9" w:rsidP="00A25DE9">
      <w:pPr>
        <w:pStyle w:val="P06-00"/>
        <w:rPr>
          <w:rFonts w:ascii="Courier New" w:hAnsi="Courier New" w:cs="Courier New"/>
        </w:rPr>
      </w:pPr>
      <w:r w:rsidRPr="00D27D5F">
        <w:rPr>
          <w:rFonts w:ascii="Courier New" w:hAnsi="Courier New" w:cs="Courier New"/>
        </w:rPr>
        <w:t>D.  If the petition requests the court to determine that the patient is chronically resistant to treatment pursuant to section 36</w:t>
      </w:r>
      <w:r w:rsidRPr="00D27D5F">
        <w:rPr>
          <w:rFonts w:ascii="Courier New" w:hAnsi="Courier New" w:cs="Courier New"/>
        </w:rPr>
        <w:noBreakHyphen/>
        <w:t>550.09, the petition shall allege the facts that support the request.</w:t>
      </w:r>
    </w:p>
    <w:p w14:paraId="110EDE9A" w14:textId="12CC7E32" w:rsidR="00A25DE9" w:rsidRPr="00D27D5F" w:rsidRDefault="00A25DE9" w:rsidP="00A25DE9">
      <w:pPr>
        <w:pStyle w:val="P06-00"/>
        <w:rPr>
          <w:rFonts w:ascii="Courier New" w:hAnsi="Courier New" w:cs="Courier New"/>
        </w:rPr>
      </w:pPr>
      <w:r w:rsidRPr="00D27D5F">
        <w:rPr>
          <w:rFonts w:ascii="Courier New" w:hAnsi="Courier New" w:cs="Courier New"/>
        </w:rPr>
        <w:t>E.  The petition shall also include:</w:t>
      </w:r>
    </w:p>
    <w:p w14:paraId="027E65C8" w14:textId="77777777" w:rsidR="00A25DE9" w:rsidRPr="00D27D5F" w:rsidRDefault="00A25DE9" w:rsidP="00A25DE9">
      <w:pPr>
        <w:pStyle w:val="P06-00"/>
        <w:rPr>
          <w:rFonts w:ascii="Courier New" w:hAnsi="Courier New" w:cs="Courier New"/>
        </w:rPr>
      </w:pPr>
      <w:r w:rsidRPr="00D27D5F">
        <w:rPr>
          <w:rFonts w:ascii="Courier New" w:hAnsi="Courier New" w:cs="Courier New"/>
        </w:rPr>
        <w:t>1.  A statement that in the opinion of the petitioner the person does or does not require guardianship or conservatorship, or both, under title 14 and the reasons on which the statement is based.</w:t>
      </w:r>
    </w:p>
    <w:p w14:paraId="46136719" w14:textId="77777777" w:rsidR="00A25DE9" w:rsidRPr="00D27D5F" w:rsidRDefault="00A25DE9" w:rsidP="00A25DE9">
      <w:pPr>
        <w:pStyle w:val="P06-00"/>
        <w:rPr>
          <w:rFonts w:ascii="Courier New" w:hAnsi="Courier New" w:cs="Courier New"/>
        </w:rPr>
      </w:pPr>
      <w:r w:rsidRPr="00D27D5F">
        <w:rPr>
          <w:rFonts w:ascii="Courier New" w:hAnsi="Courier New" w:cs="Courier New"/>
        </w:rPr>
        <w:t>2.  A request that the court order an independent investigation and report for the court if in the opinion of the petitioner the person does require guardianship or conservatorship, or both.</w:t>
      </w:r>
    </w:p>
    <w:p w14:paraId="716701D3" w14:textId="77777777" w:rsidR="00A25DE9" w:rsidRPr="00D27D5F" w:rsidRDefault="00A25DE9" w:rsidP="00A25DE9">
      <w:pPr>
        <w:pStyle w:val="P06-00"/>
        <w:rPr>
          <w:rFonts w:ascii="Courier New" w:hAnsi="Courier New" w:cs="Courier New"/>
        </w:rPr>
      </w:pPr>
      <w:r w:rsidRPr="00D27D5F">
        <w:rPr>
          <w:rFonts w:ascii="Courier New" w:hAnsi="Courier New" w:cs="Courier New"/>
        </w:rPr>
        <w:t>3.  A statement that in the opinion of the petitioner the person does or does not require temporary guardianship or conservatorship, or both, and the reasons on which the statement is based.</w:t>
      </w:r>
    </w:p>
    <w:p w14:paraId="17BDE108" w14:textId="77777777" w:rsidR="00A25DE9" w:rsidRPr="00D27D5F" w:rsidRDefault="00A25DE9" w:rsidP="00A25DE9">
      <w:pPr>
        <w:pStyle w:val="P06-00"/>
        <w:rPr>
          <w:rFonts w:ascii="Courier New" w:hAnsi="Courier New" w:cs="Courier New"/>
        </w:rPr>
      </w:pPr>
      <w:r w:rsidRPr="00D27D5F">
        <w:rPr>
          <w:rFonts w:ascii="Courier New" w:hAnsi="Courier New" w:cs="Courier New"/>
        </w:rPr>
        <w:t>4.  A request that the court appoint a temporary guardian or conservator, or both, if in the opinion of the petitioner the person does require temporary guardianship or conservatorship, or both.</w:t>
      </w:r>
    </w:p>
    <w:p w14:paraId="6A6EC09A" w14:textId="77777777" w:rsidR="00A25DE9" w:rsidRPr="00D27D5F" w:rsidRDefault="00A25DE9" w:rsidP="00A25DE9">
      <w:pPr>
        <w:pStyle w:val="P06-00"/>
        <w:rPr>
          <w:rFonts w:ascii="Courier New" w:hAnsi="Courier New" w:cs="Courier New"/>
        </w:rPr>
      </w:pPr>
      <w:r w:rsidRPr="00D27D5F">
        <w:rPr>
          <w:rFonts w:ascii="Courier New" w:hAnsi="Courier New" w:cs="Courier New"/>
        </w:rPr>
        <w:t>5.  If the person has an existing guardian, a statement identifying the existing guardian and a request that the court consider imposing additional duties on the existing guardian pursuant to section 14</w:t>
      </w:r>
      <w:r w:rsidRPr="00D27D5F">
        <w:rPr>
          <w:rFonts w:ascii="Courier New" w:hAnsi="Courier New" w:cs="Courier New"/>
        </w:rPr>
        <w:noBreakHyphen/>
        <w:t>5312.01.</w:t>
      </w:r>
    </w:p>
    <w:p w14:paraId="35DFC5D6" w14:textId="3080E74B" w:rsidR="00A25DE9" w:rsidRPr="00D27D5F" w:rsidRDefault="00A25DE9" w:rsidP="00A25DE9">
      <w:pPr>
        <w:pStyle w:val="P06-00"/>
        <w:rPr>
          <w:rFonts w:ascii="Courier New" w:hAnsi="Courier New" w:cs="Courier New"/>
        </w:rPr>
      </w:pPr>
      <w:r w:rsidRPr="00D27D5F">
        <w:rPr>
          <w:rFonts w:ascii="Courier New" w:hAnsi="Courier New" w:cs="Courier New"/>
        </w:rPr>
        <w:t>F.  If the petition contains a request for court action pursuant to subsection E of this section, a copy of the petition shall be mailed to any person or agency that is nominated as guardian or conservator or the person who is identified as an existing guardian.</w:t>
      </w:r>
    </w:p>
    <w:p w14:paraId="64B5802D" w14:textId="1AB3A8F1" w:rsidR="00A25DE9" w:rsidRPr="00D27D5F" w:rsidRDefault="00A25DE9" w:rsidP="00A25DE9">
      <w:pPr>
        <w:pStyle w:val="P06-00"/>
        <w:rPr>
          <w:rFonts w:ascii="Courier New" w:hAnsi="Courier New" w:cs="Courier New"/>
        </w:rPr>
      </w:pPr>
      <w:r w:rsidRPr="00D27D5F">
        <w:rPr>
          <w:rFonts w:ascii="Courier New" w:hAnsi="Courier New" w:cs="Courier New"/>
        </w:rPr>
        <w:t xml:space="preserve">G.  A copy of all petitions shall be mailed to the superintendent of the Arizona state hospital. </w:t>
      </w:r>
    </w:p>
    <w:p w14:paraId="6EAC399D" w14:textId="2C6B18C7" w:rsidR="00F540AD" w:rsidRPr="00D27D5F" w:rsidRDefault="00A25DE9" w:rsidP="00A25DE9">
      <w:pPr>
        <w:pStyle w:val="P06-00"/>
        <w:rPr>
          <w:rFonts w:ascii="Courier New" w:hAnsi="Courier New" w:cs="Courier New"/>
        </w:rPr>
      </w:pPr>
      <w:r w:rsidRPr="00D27D5F">
        <w:rPr>
          <w:rFonts w:ascii="Courier New" w:hAnsi="Courier New" w:cs="Courier New"/>
        </w:rPr>
        <w:t>H.  On the filing of a petition for court</w:t>
      </w:r>
      <w:r w:rsidRPr="00D27D5F">
        <w:rPr>
          <w:rFonts w:ascii="Courier New" w:hAnsi="Courier New" w:cs="Courier New"/>
        </w:rPr>
        <w:noBreakHyphen/>
        <w:t>ordered treatment, if the patient is not detained in an evaluation agency when the petition is filed, the petition shall contain a statement of any facts and circumstances that lead the petitioner to believe that the proposed patient may be safely transported to the evaluation agency pursuant to section 36</w:t>
      </w:r>
      <w:r w:rsidRPr="00D27D5F">
        <w:rPr>
          <w:rFonts w:ascii="Courier New" w:hAnsi="Courier New" w:cs="Courier New"/>
        </w:rPr>
        <w:noBreakHyphen/>
        <w:t xml:space="preserve">535 by an authorized transporter, if available in the jurisdiction, without the assistance of a peace officer. </w:t>
      </w:r>
      <w:r w:rsidRPr="00D27D5F">
        <w:rPr>
          <w:rFonts w:ascii="Courier New" w:hAnsi="Courier New" w:cs="Courier New"/>
        </w:rPr>
        <w:fldChar w:fldCharType="begin"/>
      </w:r>
      <w:r w:rsidRPr="00D27D5F">
        <w:rPr>
          <w:rFonts w:ascii="Courier New" w:hAnsi="Courier New" w:cs="Courier New"/>
        </w:rPr>
        <w:instrText xml:space="preserve"> COMMENTS END_STATUTE \* MERGEFORMAT </w:instrText>
      </w:r>
      <w:r w:rsidRPr="00D27D5F">
        <w:rPr>
          <w:rFonts w:ascii="Courier New" w:hAnsi="Courier New" w:cs="Courier New"/>
        </w:rPr>
        <w:fldChar w:fldCharType="separate"/>
      </w:r>
      <w:r w:rsidRPr="00D27D5F">
        <w:rPr>
          <w:rFonts w:ascii="Courier New" w:hAnsi="Courier New" w:cs="Courier New"/>
          <w:vanish/>
        </w:rPr>
        <w:t>END_STATUTE</w:t>
      </w:r>
      <w:r w:rsidRPr="00D27D5F">
        <w:rPr>
          <w:rFonts w:ascii="Courier New" w:hAnsi="Courier New" w:cs="Courier New"/>
        </w:rPr>
        <w:fldChar w:fldCharType="end"/>
      </w:r>
    </w:p>
    <w:sectPr w:rsidR="00F540AD" w:rsidRPr="00D27D5F" w:rsidSect="00A25DE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2862F" w14:textId="77777777" w:rsidR="00A25DE9" w:rsidRDefault="00A25DE9">
      <w:r>
        <w:separator/>
      </w:r>
    </w:p>
  </w:endnote>
  <w:endnote w:type="continuationSeparator" w:id="0">
    <w:p w14:paraId="4975CEAD" w14:textId="77777777" w:rsidR="00A25DE9" w:rsidRDefault="00A2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D0B0C" w14:textId="77777777" w:rsidR="00A25DE9" w:rsidRDefault="00A25DE9">
      <w:r>
        <w:separator/>
      </w:r>
    </w:p>
  </w:footnote>
  <w:footnote w:type="continuationSeparator" w:id="0">
    <w:p w14:paraId="13FD6929" w14:textId="77777777" w:rsidR="00A25DE9" w:rsidRDefault="00A25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61838239">
    <w:abstractNumId w:val="8"/>
  </w:num>
  <w:num w:numId="2" w16cid:durableId="412968403">
    <w:abstractNumId w:val="8"/>
  </w:num>
  <w:num w:numId="3" w16cid:durableId="482043165">
    <w:abstractNumId w:val="7"/>
  </w:num>
  <w:num w:numId="4" w16cid:durableId="2079934503">
    <w:abstractNumId w:val="7"/>
  </w:num>
  <w:num w:numId="5" w16cid:durableId="1055930174">
    <w:abstractNumId w:val="10"/>
  </w:num>
  <w:num w:numId="6" w16cid:durableId="74402984">
    <w:abstractNumId w:val="11"/>
  </w:num>
  <w:num w:numId="7" w16cid:durableId="1770004274">
    <w:abstractNumId w:val="12"/>
  </w:num>
  <w:num w:numId="8" w16cid:durableId="2126733601">
    <w:abstractNumId w:val="9"/>
  </w:num>
  <w:num w:numId="9" w16cid:durableId="1792086820">
    <w:abstractNumId w:val="6"/>
  </w:num>
  <w:num w:numId="10" w16cid:durableId="66810242">
    <w:abstractNumId w:val="5"/>
  </w:num>
  <w:num w:numId="11" w16cid:durableId="102577972">
    <w:abstractNumId w:val="4"/>
  </w:num>
  <w:num w:numId="12" w16cid:durableId="4333594">
    <w:abstractNumId w:val="3"/>
  </w:num>
  <w:num w:numId="13" w16cid:durableId="353652949">
    <w:abstractNumId w:val="2"/>
  </w:num>
  <w:num w:numId="14" w16cid:durableId="438138831">
    <w:abstractNumId w:val="1"/>
  </w:num>
  <w:num w:numId="15" w16cid:durableId="1380862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E9"/>
    <w:rsid w:val="00010503"/>
    <w:rsid w:val="00033AE7"/>
    <w:rsid w:val="008122FA"/>
    <w:rsid w:val="00A25DE9"/>
    <w:rsid w:val="00D27D5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1A4ED"/>
  <w15:chartTrackingRefBased/>
  <w15:docId w15:val="{4DAFB1C9-66CC-4EC8-A766-C1310777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A25DE9"/>
    <w:rPr>
      <w:rFonts w:ascii="Letter Gothic-Drafting" w:hAnsi="Letter Gothic-Drafting"/>
      <w:b/>
      <w:snapToGrid w:val="0"/>
    </w:rPr>
  </w:style>
  <w:style w:type="character" w:customStyle="1" w:styleId="SEC06-17Char">
    <w:name w:val="SEC 06-17 Char"/>
    <w:link w:val="SEC06-17"/>
    <w:rsid w:val="00A25DE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675</Words>
  <Characters>3427</Characters>
  <Application>Microsoft Office Word</Application>
  <DocSecurity>0</DocSecurity>
  <Lines>64</Lines>
  <Paragraphs>20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36-533; Petition for treatment</dc:title>
  <dc:subject>Petition for treatment</dc:subject>
  <dc:creator>Arizona Legislative Council</dc:creator>
  <cp:keywords/>
  <dc:description>0182.docx - 562R - 2024</dc:description>
  <cp:lastModifiedBy>dbupdate</cp:lastModifiedBy>
  <cp:revision>2</cp:revision>
  <dcterms:created xsi:type="dcterms:W3CDTF">2025-09-21T00:32:00Z</dcterms:created>
  <dcterms:modified xsi:type="dcterms:W3CDTF">2025-09-21T00:32:00Z</dcterms:modified>
</cp:coreProperties>
</file>