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62855" w14:textId="17BF0B3E" w:rsidR="000E6A0B" w:rsidRPr="00B503BD" w:rsidRDefault="000E6A0B" w:rsidP="000E6A0B">
      <w:pPr>
        <w:pStyle w:val="SEC06-17"/>
        <w:rPr>
          <w:rFonts w:ascii="Courier New" w:hAnsi="Courier New" w:cs="Courier New"/>
        </w:rPr>
      </w:pPr>
      <w:r w:rsidRPr="00B503BD">
        <w:rPr>
          <w:rFonts w:ascii="Courier New" w:hAnsi="Courier New" w:cs="Courier New"/>
        </w:rPr>
        <w:fldChar w:fldCharType="begin"/>
      </w:r>
      <w:r w:rsidRPr="00B503BD">
        <w:rPr>
          <w:rFonts w:ascii="Courier New" w:hAnsi="Courier New" w:cs="Courier New"/>
        </w:rPr>
        <w:instrText xml:space="preserve"> COMMENTS START_STATUTE \* MERGEFORMAT </w:instrText>
      </w:r>
      <w:r w:rsidRPr="00B503BD">
        <w:rPr>
          <w:rFonts w:ascii="Courier New" w:hAnsi="Courier New" w:cs="Courier New"/>
        </w:rPr>
        <w:fldChar w:fldCharType="separate"/>
      </w:r>
      <w:r w:rsidRPr="00B503BD">
        <w:rPr>
          <w:rFonts w:ascii="Courier New" w:hAnsi="Courier New" w:cs="Courier New"/>
          <w:vanish/>
        </w:rPr>
        <w:t>START_STATUTE</w:t>
      </w:r>
      <w:r w:rsidRPr="00B503BD">
        <w:rPr>
          <w:rFonts w:ascii="Courier New" w:hAnsi="Courier New" w:cs="Courier New"/>
        </w:rPr>
        <w:fldChar w:fldCharType="end"/>
      </w:r>
      <w:r w:rsidRPr="00B503BD">
        <w:rPr>
          <w:rStyle w:val="SNUM"/>
          <w:rFonts w:ascii="Courier New" w:hAnsi="Courier New" w:cs="Courier New"/>
        </w:rPr>
        <w:t>36-521.</w:t>
      </w:r>
      <w:r w:rsidRPr="00B503BD">
        <w:rPr>
          <w:rFonts w:ascii="Courier New" w:hAnsi="Courier New" w:cs="Courier New"/>
        </w:rPr>
        <w:t>  </w:t>
      </w:r>
      <w:r w:rsidRPr="00B503BD">
        <w:rPr>
          <w:rStyle w:val="SECHEAD"/>
          <w:rFonts w:ascii="Courier New" w:hAnsi="Courier New" w:cs="Courier New"/>
        </w:rPr>
        <w:t>Preparation of petition for court</w:t>
      </w:r>
      <w:r w:rsidRPr="00B503BD">
        <w:rPr>
          <w:rStyle w:val="SECHEAD"/>
          <w:rFonts w:ascii="Courier New" w:hAnsi="Courier New" w:cs="Courier New"/>
        </w:rPr>
        <w:noBreakHyphen/>
        <w:t>ordered evaluation; procedures for prepetition screening</w:t>
      </w:r>
    </w:p>
    <w:p w14:paraId="38862443" w14:textId="373AA801" w:rsidR="000E6A0B" w:rsidRPr="00B503BD" w:rsidRDefault="000E6A0B" w:rsidP="000E6A0B">
      <w:pPr>
        <w:pStyle w:val="P06-00"/>
        <w:rPr>
          <w:rFonts w:ascii="Courier New" w:hAnsi="Courier New" w:cs="Courier New"/>
        </w:rPr>
      </w:pPr>
      <w:r w:rsidRPr="00B503BD">
        <w:rPr>
          <w:rFonts w:ascii="Courier New" w:hAnsi="Courier New" w:cs="Courier New"/>
        </w:rPr>
        <w:t>A.  On receiving the application for evaluation, the screening agency, before filing a petition for court</w:t>
      </w:r>
      <w:r w:rsidRPr="00B503BD">
        <w:rPr>
          <w:rFonts w:ascii="Courier New" w:hAnsi="Courier New" w:cs="Courier New"/>
        </w:rPr>
        <w:noBreakHyphen/>
        <w:t>ordered evaluation, shall provide prepetition screening within forty</w:t>
      </w:r>
      <w:r w:rsidRPr="00B503BD">
        <w:rPr>
          <w:rFonts w:ascii="Courier New" w:hAnsi="Courier New" w:cs="Courier New"/>
        </w:rPr>
        <w:noBreakHyphen/>
        <w:t>eight hours excluding weekends and holidays when possible to determine whether there is reasonable cause to believe the person has a persistent or acute disability or a grave disability or is a danger to self or others as a result of a mental disorder, and whether the person will voluntarily receive evaluation at a scheduled time and place.</w:t>
      </w:r>
    </w:p>
    <w:p w14:paraId="0D2A00F3" w14:textId="77777777" w:rsidR="000E6A0B" w:rsidRPr="00B503BD" w:rsidRDefault="000E6A0B" w:rsidP="000E6A0B">
      <w:pPr>
        <w:pStyle w:val="P06-00"/>
        <w:rPr>
          <w:rFonts w:ascii="Courier New" w:hAnsi="Courier New" w:cs="Courier New"/>
        </w:rPr>
      </w:pPr>
      <w:r w:rsidRPr="00B503BD">
        <w:rPr>
          <w:rFonts w:ascii="Courier New" w:hAnsi="Courier New" w:cs="Courier New"/>
        </w:rPr>
        <w:t>B.  After prepetition screening has been completed, the screening agency shall prepare a report of opinions and conclusions.  If prepetition screening is not possible, the screening agency shall prepare a report giving reasons why the screening was not possible and including opinions and conclusions of staff members who attempted to conduct prepetition screening or otherwise investigated the matter.</w:t>
      </w:r>
    </w:p>
    <w:p w14:paraId="1F731F41" w14:textId="5AB5FAE5" w:rsidR="000E6A0B" w:rsidRPr="00B503BD" w:rsidRDefault="000E6A0B" w:rsidP="000E6A0B">
      <w:pPr>
        <w:pStyle w:val="P06-00"/>
        <w:rPr>
          <w:rFonts w:ascii="Courier New" w:hAnsi="Courier New" w:cs="Courier New"/>
        </w:rPr>
      </w:pPr>
      <w:r w:rsidRPr="00B503BD">
        <w:rPr>
          <w:rFonts w:ascii="Courier New" w:hAnsi="Courier New" w:cs="Courier New"/>
        </w:rPr>
        <w:t xml:space="preserve">C.  If the prepetition screening agency determines that the </w:t>
      </w:r>
      <w:r w:rsidR="003C5B8B" w:rsidRPr="00B503BD">
        <w:rPr>
          <w:rFonts w:ascii="Courier New" w:hAnsi="Courier New" w:cs="Courier New"/>
        </w:rPr>
        <w:t xml:space="preserve">application </w:t>
      </w:r>
      <w:r w:rsidRPr="00B503BD">
        <w:rPr>
          <w:rFonts w:ascii="Courier New" w:hAnsi="Courier New" w:cs="Courier New"/>
        </w:rPr>
        <w:t>for evaluation is to be denied, the denial shall be stated in writing on the application form and shall be reviewed and confirmed by the medical director of the screening agency or the medical director's designee.  If the screening agency determines that although the person does not currently meet the criteria for court</w:t>
      </w:r>
      <w:r w:rsidRPr="00B503BD">
        <w:rPr>
          <w:rFonts w:ascii="Courier New" w:hAnsi="Courier New" w:cs="Courier New"/>
        </w:rPr>
        <w:noBreakHyphen/>
        <w:t>ordered evaluation, there are reasonable grounds to believe that the person has a mental disorder, is in need of further evaluation or treatment and is able and willing to pursue private or public evaluation or treatment services available to the person in the community, the screening agency shall assist the proposed patient in finding specific evaluation or treatment services in the proposed patient's area and, if requested, make a direct referral to a person, agency or organization providing behavioral health services for the purpose of evaluation and treatment.</w:t>
      </w:r>
    </w:p>
    <w:p w14:paraId="1E82C433" w14:textId="77777777" w:rsidR="000E6A0B" w:rsidRPr="00B503BD" w:rsidRDefault="000E6A0B" w:rsidP="000E6A0B">
      <w:pPr>
        <w:pStyle w:val="P06-00"/>
        <w:rPr>
          <w:rFonts w:ascii="Courier New" w:hAnsi="Courier New" w:cs="Courier New"/>
        </w:rPr>
      </w:pPr>
      <w:r w:rsidRPr="00B503BD">
        <w:rPr>
          <w:rFonts w:ascii="Courier New" w:hAnsi="Courier New" w:cs="Courier New"/>
        </w:rPr>
        <w:t>D.  If, based on the allegations of the applicant for the court</w:t>
      </w:r>
      <w:r w:rsidRPr="00B503BD">
        <w:rPr>
          <w:rFonts w:ascii="Courier New" w:hAnsi="Courier New" w:cs="Courier New"/>
        </w:rPr>
        <w:noBreakHyphen/>
        <w:t>ordered evaluation and the prepetition screening report or other information obtained while attempting to conduct a prepetition screening, the agency determines that there is reasonable cause to believe that the proposed patient is, as a result of mental disorder, a danger to self or to others or has a persistent or acute disability or a grave disability and that the proposed patient is unable or unwilling to voluntarily receive evaluation or is likely to present a danger to self or to others, has a grave disability or will further deteriorate before receiving a voluntary evaluation, the agency shall prepare a petition for court</w:t>
      </w:r>
      <w:r w:rsidRPr="00B503BD">
        <w:rPr>
          <w:rFonts w:ascii="Courier New" w:hAnsi="Courier New" w:cs="Courier New"/>
        </w:rPr>
        <w:noBreakHyphen/>
        <w:t>ordered evaluation and shall file the petition, which shall be signed by the person who prepared the petition unless the county attorney performs these functions.  If the agency determines that there is reasonable cause to believe that the person is in such a condition that without immediate hospitalization he is likely to harm himself or others, the agency shall take all reasonable steps to procure such hospitalization on an emergency basis.</w:t>
      </w:r>
    </w:p>
    <w:p w14:paraId="19ADAC3A" w14:textId="77777777" w:rsidR="000E6A0B" w:rsidRPr="00B503BD" w:rsidRDefault="000E6A0B" w:rsidP="000E6A0B">
      <w:pPr>
        <w:pStyle w:val="P06-00"/>
        <w:rPr>
          <w:rFonts w:ascii="Courier New" w:hAnsi="Courier New" w:cs="Courier New"/>
        </w:rPr>
      </w:pPr>
      <w:r w:rsidRPr="00B503BD">
        <w:rPr>
          <w:rFonts w:ascii="Courier New" w:hAnsi="Courier New" w:cs="Courier New"/>
        </w:rPr>
        <w:t>E.  The agency may contact the county attorney in order to obtain assistance in preparing the petition for court</w:t>
      </w:r>
      <w:r w:rsidRPr="00B503BD">
        <w:rPr>
          <w:rFonts w:ascii="Courier New" w:hAnsi="Courier New" w:cs="Courier New"/>
        </w:rPr>
        <w:noBreakHyphen/>
        <w:t>ordered evaluation, and the agency may request the advice and judgment of the county attorney in reaching a decision as to whether the court</w:t>
      </w:r>
      <w:r w:rsidRPr="00B503BD">
        <w:rPr>
          <w:rFonts w:ascii="Courier New" w:hAnsi="Courier New" w:cs="Courier New"/>
        </w:rPr>
        <w:noBreakHyphen/>
        <w:t>ordered evaluation is justified.</w:t>
      </w:r>
    </w:p>
    <w:p w14:paraId="36B4DC6D" w14:textId="77777777" w:rsidR="000E6A0B" w:rsidRPr="00B503BD" w:rsidRDefault="000E6A0B" w:rsidP="000E6A0B">
      <w:pPr>
        <w:pStyle w:val="P06-00"/>
        <w:rPr>
          <w:rFonts w:ascii="Courier New" w:hAnsi="Courier New" w:cs="Courier New"/>
        </w:rPr>
      </w:pPr>
      <w:r w:rsidRPr="00B503BD">
        <w:rPr>
          <w:rFonts w:ascii="Courier New" w:hAnsi="Courier New" w:cs="Courier New"/>
        </w:rPr>
        <w:t>F.  The county attorney may prepare or sign or file the petition if a court has ordered the county attorney to prepare the petition.</w:t>
      </w:r>
    </w:p>
    <w:p w14:paraId="537913A5" w14:textId="77777777" w:rsidR="000E6A0B" w:rsidRPr="00B503BD" w:rsidRDefault="000E6A0B" w:rsidP="000E6A0B">
      <w:pPr>
        <w:pStyle w:val="P06-00"/>
        <w:rPr>
          <w:rFonts w:ascii="Courier New" w:hAnsi="Courier New" w:cs="Courier New"/>
        </w:rPr>
      </w:pPr>
      <w:r w:rsidRPr="00B503BD">
        <w:rPr>
          <w:rFonts w:ascii="Courier New" w:hAnsi="Courier New" w:cs="Courier New"/>
        </w:rPr>
        <w:t>G.  If a petition for court</w:t>
      </w:r>
      <w:r w:rsidRPr="00B503BD">
        <w:rPr>
          <w:rFonts w:ascii="Courier New" w:hAnsi="Courier New" w:cs="Courier New"/>
        </w:rPr>
        <w:noBreakHyphen/>
        <w:t>ordered evaluation alleges danger to others as described in section 36</w:t>
      </w:r>
      <w:r w:rsidRPr="00B503BD">
        <w:rPr>
          <w:rFonts w:ascii="Courier New" w:hAnsi="Courier New" w:cs="Courier New"/>
        </w:rPr>
        <w:noBreakHyphen/>
        <w:t>501, the screening agency, before filing such a petition, shall contact the county attorney for a review of the petition.  The county attorney shall examine the petition and make one of the following written recommendations:</w:t>
      </w:r>
    </w:p>
    <w:p w14:paraId="66F376CF" w14:textId="77777777" w:rsidR="000E6A0B" w:rsidRPr="00B503BD" w:rsidRDefault="000E6A0B" w:rsidP="000E6A0B">
      <w:pPr>
        <w:pStyle w:val="P06-00"/>
        <w:rPr>
          <w:rFonts w:ascii="Courier New" w:hAnsi="Courier New" w:cs="Courier New"/>
        </w:rPr>
      </w:pPr>
      <w:r w:rsidRPr="00B503BD">
        <w:rPr>
          <w:rFonts w:ascii="Courier New" w:hAnsi="Courier New" w:cs="Courier New"/>
        </w:rPr>
        <w:t>1.  That a criminal investigation is warranted.</w:t>
      </w:r>
    </w:p>
    <w:p w14:paraId="2521C32F" w14:textId="77777777" w:rsidR="000E6A0B" w:rsidRPr="00B503BD" w:rsidRDefault="000E6A0B" w:rsidP="000E6A0B">
      <w:pPr>
        <w:pStyle w:val="P06-00"/>
        <w:rPr>
          <w:rFonts w:ascii="Courier New" w:hAnsi="Courier New" w:cs="Courier New"/>
        </w:rPr>
      </w:pPr>
      <w:r w:rsidRPr="00B503BD">
        <w:rPr>
          <w:rFonts w:ascii="Courier New" w:hAnsi="Courier New" w:cs="Courier New"/>
        </w:rPr>
        <w:t>2.  That the screening agency shall file the petition.</w:t>
      </w:r>
    </w:p>
    <w:p w14:paraId="1B49AFB4" w14:textId="77777777" w:rsidR="000E6A0B" w:rsidRPr="00B503BD" w:rsidRDefault="000E6A0B" w:rsidP="000E6A0B">
      <w:pPr>
        <w:pStyle w:val="P06-00"/>
        <w:rPr>
          <w:rFonts w:ascii="Courier New" w:hAnsi="Courier New" w:cs="Courier New"/>
        </w:rPr>
      </w:pPr>
      <w:r w:rsidRPr="00B503BD">
        <w:rPr>
          <w:rFonts w:ascii="Courier New" w:hAnsi="Courier New" w:cs="Courier New"/>
        </w:rPr>
        <w:t>3.  That no further proceedings are warranted.  The screening agency shall consider the recommendation in determining whether a court</w:t>
      </w:r>
      <w:r w:rsidRPr="00B503BD">
        <w:rPr>
          <w:rFonts w:ascii="Courier New" w:hAnsi="Courier New" w:cs="Courier New"/>
        </w:rPr>
        <w:noBreakHyphen/>
        <w:t>ordered evaluation is justified and shall include the recommendation with the petition if the agency decides to file the petition with the court.</w:t>
      </w:r>
    </w:p>
    <w:p w14:paraId="74E646C2" w14:textId="77777777" w:rsidR="000E6A0B" w:rsidRPr="00B503BD" w:rsidRDefault="000E6A0B" w:rsidP="000E6A0B">
      <w:pPr>
        <w:pStyle w:val="P06-00"/>
        <w:rPr>
          <w:rFonts w:ascii="Courier New" w:hAnsi="Courier New" w:cs="Courier New"/>
        </w:rPr>
      </w:pPr>
      <w:r w:rsidRPr="00B503BD">
        <w:rPr>
          <w:rFonts w:ascii="Courier New" w:hAnsi="Courier New" w:cs="Courier New"/>
        </w:rPr>
        <w:t xml:space="preserve">H.  The petition shall be made in the form and manner prescribed by the director. </w:t>
      </w:r>
    </w:p>
    <w:p w14:paraId="39B3A645" w14:textId="56B79304" w:rsidR="00F540AD" w:rsidRPr="00B503BD" w:rsidRDefault="000E6A0B" w:rsidP="000E6A0B">
      <w:pPr>
        <w:pStyle w:val="P06-00"/>
        <w:rPr>
          <w:rFonts w:ascii="Courier New" w:hAnsi="Courier New" w:cs="Courier New"/>
        </w:rPr>
      </w:pPr>
      <w:r w:rsidRPr="00B503BD">
        <w:rPr>
          <w:rFonts w:ascii="Courier New" w:hAnsi="Courier New" w:cs="Courier New"/>
        </w:rPr>
        <w:t>I.  If a petition for court</w:t>
      </w:r>
      <w:r w:rsidRPr="00B503BD">
        <w:rPr>
          <w:rFonts w:ascii="Courier New" w:hAnsi="Courier New" w:cs="Courier New"/>
        </w:rPr>
        <w:noBreakHyphen/>
        <w:t>ordered evaluation is filed by a prosecutor pursuant to section 13</w:t>
      </w:r>
      <w:r w:rsidRPr="00B503BD">
        <w:rPr>
          <w:rFonts w:ascii="Courier New" w:hAnsi="Courier New" w:cs="Courier New"/>
        </w:rPr>
        <w:noBreakHyphen/>
        <w:t>4517, a prior application for court</w:t>
      </w:r>
      <w:r w:rsidRPr="00B503BD">
        <w:rPr>
          <w:rFonts w:ascii="Courier New" w:hAnsi="Courier New" w:cs="Courier New"/>
        </w:rPr>
        <w:noBreakHyphen/>
        <w:t xml:space="preserve">ordered evaluation or prescreening is not necessary. </w:t>
      </w:r>
      <w:r w:rsidRPr="00B503BD">
        <w:rPr>
          <w:rFonts w:ascii="Courier New" w:hAnsi="Courier New" w:cs="Courier New"/>
        </w:rPr>
        <w:fldChar w:fldCharType="begin"/>
      </w:r>
      <w:r w:rsidRPr="00B503BD">
        <w:rPr>
          <w:rFonts w:ascii="Courier New" w:hAnsi="Courier New" w:cs="Courier New"/>
        </w:rPr>
        <w:instrText xml:space="preserve"> COMMENTS END_STATUTE \* MERGEFORMAT </w:instrText>
      </w:r>
      <w:r w:rsidRPr="00B503BD">
        <w:rPr>
          <w:rFonts w:ascii="Courier New" w:hAnsi="Courier New" w:cs="Courier New"/>
        </w:rPr>
        <w:fldChar w:fldCharType="separate"/>
      </w:r>
      <w:r w:rsidRPr="00B503BD">
        <w:rPr>
          <w:rFonts w:ascii="Courier New" w:hAnsi="Courier New" w:cs="Courier New"/>
          <w:vanish/>
        </w:rPr>
        <w:t>END_STATUTE</w:t>
      </w:r>
      <w:r w:rsidRPr="00B503BD">
        <w:rPr>
          <w:rFonts w:ascii="Courier New" w:hAnsi="Courier New" w:cs="Courier New"/>
        </w:rPr>
        <w:fldChar w:fldCharType="end"/>
      </w:r>
    </w:p>
    <w:sectPr w:rsidR="00F540AD" w:rsidRPr="00B503BD" w:rsidSect="000E6A0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DA48C" w14:textId="77777777" w:rsidR="000E6A0B" w:rsidRDefault="000E6A0B">
      <w:r>
        <w:separator/>
      </w:r>
    </w:p>
  </w:endnote>
  <w:endnote w:type="continuationSeparator" w:id="0">
    <w:p w14:paraId="25DCD9A3" w14:textId="77777777" w:rsidR="000E6A0B" w:rsidRDefault="000E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BFD8" w14:textId="77777777" w:rsidR="000E6A0B" w:rsidRDefault="000E6A0B">
      <w:r>
        <w:separator/>
      </w:r>
    </w:p>
  </w:footnote>
  <w:footnote w:type="continuationSeparator" w:id="0">
    <w:p w14:paraId="279B2F3E" w14:textId="77777777" w:rsidR="000E6A0B" w:rsidRDefault="000E6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69961209">
    <w:abstractNumId w:val="8"/>
  </w:num>
  <w:num w:numId="2" w16cid:durableId="655569557">
    <w:abstractNumId w:val="8"/>
  </w:num>
  <w:num w:numId="3" w16cid:durableId="1284573672">
    <w:abstractNumId w:val="7"/>
  </w:num>
  <w:num w:numId="4" w16cid:durableId="336730974">
    <w:abstractNumId w:val="7"/>
  </w:num>
  <w:num w:numId="5" w16cid:durableId="206651815">
    <w:abstractNumId w:val="10"/>
  </w:num>
  <w:num w:numId="6" w16cid:durableId="1191869784">
    <w:abstractNumId w:val="11"/>
  </w:num>
  <w:num w:numId="7" w16cid:durableId="1478063021">
    <w:abstractNumId w:val="12"/>
  </w:num>
  <w:num w:numId="8" w16cid:durableId="1919288546">
    <w:abstractNumId w:val="9"/>
  </w:num>
  <w:num w:numId="9" w16cid:durableId="1588344919">
    <w:abstractNumId w:val="6"/>
  </w:num>
  <w:num w:numId="10" w16cid:durableId="293873993">
    <w:abstractNumId w:val="5"/>
  </w:num>
  <w:num w:numId="11" w16cid:durableId="1217745380">
    <w:abstractNumId w:val="4"/>
  </w:num>
  <w:num w:numId="12" w16cid:durableId="1822193151">
    <w:abstractNumId w:val="3"/>
  </w:num>
  <w:num w:numId="13" w16cid:durableId="1041632027">
    <w:abstractNumId w:val="2"/>
  </w:num>
  <w:num w:numId="14" w16cid:durableId="2036810510">
    <w:abstractNumId w:val="1"/>
  </w:num>
  <w:num w:numId="15" w16cid:durableId="71554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0B"/>
    <w:rsid w:val="00010503"/>
    <w:rsid w:val="00033AE7"/>
    <w:rsid w:val="000E6A0B"/>
    <w:rsid w:val="003C5B8B"/>
    <w:rsid w:val="00B503BD"/>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10B7F"/>
  <w15:chartTrackingRefBased/>
  <w15:docId w15:val="{521A118D-6D5B-4396-9B02-9DCA5596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E6A0B"/>
    <w:rPr>
      <w:rFonts w:ascii="Letter Gothic-Drafting" w:hAnsi="Letter Gothic-Drafting"/>
      <w:b/>
      <w:snapToGrid w:val="0"/>
    </w:rPr>
  </w:style>
  <w:style w:type="character" w:customStyle="1" w:styleId="SEC06-17Char">
    <w:name w:val="SEC 06-17 Char"/>
    <w:link w:val="SEC06-17"/>
    <w:rsid w:val="000E6A0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720</Words>
  <Characters>3915</Characters>
  <Application>Microsoft Office Word</Application>
  <DocSecurity>0</DocSecurity>
  <Lines>72</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36-521; Preparation of petition for court_x001e_ordered evaluation; procedures for prepetition screening</dc:title>
  <dc:subject>Preparation of petition for court_x001e_ordered evaluation; procedures for prepetition screening</dc:subject>
  <dc:creator>Arizona Legislative Council</dc:creator>
  <cp:keywords/>
  <dc:description>0163.docx - 562R - 2024</dc:description>
  <cp:lastModifiedBy>dbupdate</cp:lastModifiedBy>
  <cp:revision>2</cp:revision>
  <dcterms:created xsi:type="dcterms:W3CDTF">2025-09-21T00:31:00Z</dcterms:created>
  <dcterms:modified xsi:type="dcterms:W3CDTF">2025-09-21T00:31:00Z</dcterms:modified>
</cp:coreProperties>
</file>