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74A1B" w14:textId="77777777" w:rsidR="004723B8" w:rsidRPr="0011279C" w:rsidRDefault="004723B8" w:rsidP="004723B8">
      <w:pPr>
        <w:pStyle w:val="SEC06-17"/>
        <w:rPr>
          <w:rFonts w:ascii="Courier New" w:hAnsi="Courier New"/>
        </w:rPr>
      </w:pPr>
      <w:r w:rsidRPr="0011279C">
        <w:rPr>
          <w:rFonts w:ascii="Courier New" w:hAnsi="Courier New"/>
          <w:vanish/>
        </w:rPr>
        <w:fldChar w:fldCharType="begin"/>
      </w:r>
      <w:r w:rsidRPr="0011279C">
        <w:rPr>
          <w:rFonts w:ascii="Courier New" w:hAnsi="Courier New"/>
          <w:vanish/>
        </w:rPr>
        <w:instrText xml:space="preserve"> COMMENTS START_STATUTE \* MERGEFORMAT </w:instrText>
      </w:r>
      <w:r w:rsidRPr="0011279C">
        <w:rPr>
          <w:rFonts w:ascii="Courier New" w:hAnsi="Courier New"/>
          <w:vanish/>
        </w:rPr>
        <w:fldChar w:fldCharType="separate"/>
      </w:r>
      <w:proofErr w:type="spellStart"/>
      <w:r w:rsidRPr="0011279C">
        <w:rPr>
          <w:rFonts w:ascii="Courier New" w:hAnsi="Courier New"/>
          <w:vanish/>
        </w:rPr>
        <w:t>START_STATUTE</w:t>
      </w:r>
      <w:r w:rsidRPr="0011279C">
        <w:rPr>
          <w:rFonts w:ascii="Courier New" w:hAnsi="Courier New"/>
          <w:vanish/>
        </w:rPr>
        <w:fldChar w:fldCharType="end"/>
      </w:r>
      <w:r w:rsidRPr="0011279C">
        <w:rPr>
          <w:rStyle w:val="SNUM"/>
          <w:rFonts w:ascii="Courier New" w:hAnsi="Courier New"/>
        </w:rPr>
        <w:t>36</w:t>
      </w:r>
      <w:proofErr w:type="spellEnd"/>
      <w:r w:rsidRPr="0011279C">
        <w:rPr>
          <w:rStyle w:val="SNUM"/>
          <w:rFonts w:ascii="Courier New" w:hAnsi="Courier New"/>
        </w:rPr>
        <w:t>-519</w:t>
      </w:r>
      <w:r w:rsidRPr="0011279C">
        <w:rPr>
          <w:rFonts w:ascii="Courier New" w:hAnsi="Courier New"/>
        </w:rPr>
        <w:t>.  </w:t>
      </w:r>
      <w:r w:rsidRPr="0011279C">
        <w:rPr>
          <w:rStyle w:val="SECHEAD"/>
          <w:rFonts w:ascii="Courier New" w:hAnsi="Courier New"/>
        </w:rPr>
        <w:t>Discharge of voluntary patients</w:t>
      </w:r>
    </w:p>
    <w:p w14:paraId="6C329B36" w14:textId="77777777" w:rsidR="004723B8" w:rsidRPr="0011279C" w:rsidRDefault="004723B8" w:rsidP="004723B8">
      <w:pPr>
        <w:pStyle w:val="P06-00"/>
        <w:rPr>
          <w:rFonts w:ascii="Courier New" w:hAnsi="Courier New"/>
        </w:rPr>
      </w:pPr>
      <w:r w:rsidRPr="0011279C">
        <w:rPr>
          <w:rFonts w:ascii="Courier New" w:hAnsi="Courier New"/>
        </w:rPr>
        <w:t>A.  The medical director of the agency shall discharge any patient admitted voluntarily who has recovered or who is no longer benefiting from the evaluation, care or treatment available, except as provided in subsection B of this section.</w:t>
      </w:r>
    </w:p>
    <w:p w14:paraId="6C7969AA" w14:textId="77777777" w:rsidR="004723B8" w:rsidRPr="0011279C" w:rsidRDefault="004723B8" w:rsidP="004723B8">
      <w:pPr>
        <w:pStyle w:val="P06-00"/>
        <w:rPr>
          <w:rFonts w:ascii="Courier New" w:hAnsi="Courier New"/>
        </w:rPr>
      </w:pPr>
      <w:r w:rsidRPr="0011279C">
        <w:rPr>
          <w:rFonts w:ascii="Courier New" w:hAnsi="Courier New"/>
        </w:rPr>
        <w:t>B.  Upon written request by a patient admitted pursuant to section 36</w:t>
      </w:r>
      <w:r w:rsidRPr="0011279C">
        <w:rPr>
          <w:rFonts w:ascii="Courier New" w:hAnsi="Courier New"/>
        </w:rPr>
        <w:noBreakHyphen/>
        <w:t>518, subsection A or by the parent, guardian or custodian of a patient admitted pursuant to section 36</w:t>
      </w:r>
      <w:r w:rsidRPr="0011279C">
        <w:rPr>
          <w:rFonts w:ascii="Courier New" w:hAnsi="Courier New"/>
        </w:rPr>
        <w:noBreakHyphen/>
        <w:t>518, subsection C, the patient shall be given a discharge within twenty</w:t>
      </w:r>
      <w:r w:rsidRPr="0011279C">
        <w:rPr>
          <w:rFonts w:ascii="Courier New" w:hAnsi="Courier New"/>
        </w:rPr>
        <w:noBreakHyphen/>
        <w:t>four hours after the request, excluding weekends or holidays unless the medical director of the agency has proceeded pursuant to section 36</w:t>
      </w:r>
      <w:r w:rsidRPr="0011279C">
        <w:rPr>
          <w:rFonts w:ascii="Courier New" w:hAnsi="Courier New"/>
        </w:rPr>
        <w:noBreakHyphen/>
        <w:t>531, subsections B and C and section 36</w:t>
      </w:r>
      <w:r w:rsidRPr="0011279C">
        <w:rPr>
          <w:rFonts w:ascii="Courier New" w:hAnsi="Courier New"/>
        </w:rPr>
        <w:noBreakHyphen/>
        <w:t>533.  The costs of such proceedings shall be a charge against the county of the patient's residence.</w:t>
      </w:r>
    </w:p>
    <w:p w14:paraId="08D79320" w14:textId="77777777" w:rsidR="004723B8" w:rsidRPr="0011279C" w:rsidRDefault="004723B8" w:rsidP="004723B8">
      <w:pPr>
        <w:pStyle w:val="P06-00"/>
        <w:rPr>
          <w:rFonts w:ascii="Courier New" w:hAnsi="Courier New"/>
        </w:rPr>
      </w:pPr>
      <w:r w:rsidRPr="0011279C">
        <w:rPr>
          <w:rFonts w:ascii="Courier New" w:hAnsi="Courier New"/>
        </w:rPr>
        <w:t>C.  If the medical director of the agency finds that a patient admitted voluntarily is a person with a grave disability and requires the service of a guardian or conservator or both for the protection of health and property, he shall proceed pursuant to section 36</w:t>
      </w:r>
      <w:r w:rsidRPr="0011279C">
        <w:rPr>
          <w:rFonts w:ascii="Courier New" w:hAnsi="Courier New"/>
        </w:rPr>
        <w:noBreakHyphen/>
        <w:t>531, subsections B and C and section 36</w:t>
      </w:r>
      <w:r w:rsidRPr="0011279C">
        <w:rPr>
          <w:rFonts w:ascii="Courier New" w:hAnsi="Courier New"/>
        </w:rPr>
        <w:noBreakHyphen/>
        <w:t>533 unless it is appropriate to discharge the patient to suitable alternative arrangements for care, treatment and protection.</w:t>
      </w:r>
    </w:p>
    <w:p w14:paraId="5133E98C" w14:textId="77777777" w:rsidR="004723B8" w:rsidRPr="0011279C" w:rsidRDefault="004723B8" w:rsidP="004723B8">
      <w:pPr>
        <w:rPr>
          <w:rFonts w:ascii="Courier New" w:hAnsi="Courier New"/>
        </w:rPr>
      </w:pPr>
      <w:r w:rsidRPr="0011279C">
        <w:rPr>
          <w:rFonts w:ascii="Courier New" w:hAnsi="Courier New"/>
          <w:vanish/>
        </w:rPr>
        <w:fldChar w:fldCharType="begin"/>
      </w:r>
      <w:r w:rsidRPr="0011279C">
        <w:rPr>
          <w:rFonts w:ascii="Courier New" w:hAnsi="Courier New"/>
          <w:vanish/>
        </w:rPr>
        <w:instrText xml:space="preserve"> COMMENTS END_STATUTE \* MERGEFORMAT </w:instrText>
      </w:r>
      <w:r w:rsidRPr="0011279C">
        <w:rPr>
          <w:rFonts w:ascii="Courier New" w:hAnsi="Courier New"/>
          <w:vanish/>
        </w:rPr>
        <w:fldChar w:fldCharType="separate"/>
      </w:r>
      <w:proofErr w:type="spellStart"/>
      <w:r w:rsidRPr="0011279C">
        <w:rPr>
          <w:rFonts w:ascii="Courier New" w:hAnsi="Courier New"/>
          <w:vanish/>
        </w:rPr>
        <w:t>END_STATUTE</w:t>
      </w:r>
      <w:proofErr w:type="spellEnd"/>
      <w:r w:rsidRPr="0011279C">
        <w:rPr>
          <w:rFonts w:ascii="Courier New" w:hAnsi="Courier New"/>
          <w:vanish/>
        </w:rPr>
        <w:fldChar w:fldCharType="end"/>
      </w:r>
    </w:p>
    <w:sectPr w:rsidR="004723B8" w:rsidRPr="0011279C" w:rsidSect="004723B8">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18D9" w14:textId="77777777" w:rsidR="00610FC0" w:rsidRDefault="00610FC0">
      <w:r>
        <w:separator/>
      </w:r>
    </w:p>
  </w:endnote>
  <w:endnote w:type="continuationSeparator" w:id="0">
    <w:p w14:paraId="294B8FE5" w14:textId="77777777" w:rsidR="00610FC0" w:rsidRDefault="0061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7F2B" w14:textId="77777777" w:rsidR="00610FC0" w:rsidRDefault="00610FC0">
      <w:r>
        <w:separator/>
      </w:r>
    </w:p>
  </w:footnote>
  <w:footnote w:type="continuationSeparator" w:id="0">
    <w:p w14:paraId="6F19736F" w14:textId="77777777" w:rsidR="00610FC0" w:rsidRDefault="00610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98406077">
    <w:abstractNumId w:val="1"/>
  </w:num>
  <w:num w:numId="2" w16cid:durableId="1658068824">
    <w:abstractNumId w:val="1"/>
  </w:num>
  <w:num w:numId="3" w16cid:durableId="614100994">
    <w:abstractNumId w:val="0"/>
  </w:num>
  <w:num w:numId="4" w16cid:durableId="1031996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B8"/>
    <w:rsid w:val="0011279C"/>
    <w:rsid w:val="004723B8"/>
    <w:rsid w:val="00610FC0"/>
    <w:rsid w:val="006E4D8D"/>
    <w:rsid w:val="00F540AD"/>
    <w:rsid w:val="00FA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A63FDB"/>
  <w15:chartTrackingRefBased/>
  <w15:docId w15:val="{91939D46-6EDA-42DE-A46F-E0118FE4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723B8"/>
    <w:rPr>
      <w:rFonts w:ascii="Letter-Gothic-Drafting" w:hAnsi="Letter-Gothic-Drafting"/>
      <w:b/>
      <w:snapToGrid w:val="0"/>
    </w:rPr>
  </w:style>
  <w:style w:type="character" w:customStyle="1" w:styleId="SEC06-17Char">
    <w:name w:val="SEC 06-17 Char"/>
    <w:link w:val="SEC06-17"/>
    <w:rsid w:val="004723B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215</Words>
  <Characters>1130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36-519; Discharge of voluntary patients</dc:title>
  <dc:subject>Discharge of voluntary patients</dc:subject>
  <dc:creator>Arizona Legislative Council</dc:creator>
  <cp:keywords/>
  <dc:description>0215.doc - 512R - 2014</dc:description>
  <cp:lastModifiedBy>dbupdate</cp:lastModifiedBy>
  <cp:revision>2</cp:revision>
  <dcterms:created xsi:type="dcterms:W3CDTF">2025-09-21T00:31:00Z</dcterms:created>
  <dcterms:modified xsi:type="dcterms:W3CDTF">2025-09-21T00:31:00Z</dcterms:modified>
</cp:coreProperties>
</file>