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F1DF" w14:textId="1454384E" w:rsidR="00DB3DB3" w:rsidRPr="00033ADE" w:rsidRDefault="00DB3DB3" w:rsidP="00DB3DB3">
      <w:pPr>
        <w:pStyle w:val="SEC06-20"/>
        <w:rPr>
          <w:rFonts w:ascii="Courier New" w:hAnsi="Courier New" w:cs="Courier New"/>
        </w:rPr>
      </w:pPr>
      <w:r w:rsidRPr="00033ADE">
        <w:rPr>
          <w:rFonts w:ascii="Courier New" w:hAnsi="Courier New" w:cs="Courier New"/>
        </w:rPr>
        <w:fldChar w:fldCharType="begin"/>
      </w:r>
      <w:r w:rsidRPr="00033ADE">
        <w:rPr>
          <w:rFonts w:ascii="Courier New" w:hAnsi="Courier New" w:cs="Courier New"/>
        </w:rPr>
        <w:instrText xml:space="preserve"> COMMENTS START_STATUTE \* MERGEFORMAT </w:instrText>
      </w:r>
      <w:r w:rsidRPr="00033ADE">
        <w:rPr>
          <w:rFonts w:ascii="Courier New" w:hAnsi="Courier New" w:cs="Courier New"/>
        </w:rPr>
        <w:fldChar w:fldCharType="separate"/>
      </w:r>
      <w:r w:rsidRPr="00033ADE">
        <w:rPr>
          <w:rFonts w:ascii="Courier New" w:hAnsi="Courier New" w:cs="Courier New"/>
          <w:vanish/>
        </w:rPr>
        <w:t>START_STATUTE</w:t>
      </w:r>
      <w:r w:rsidRPr="00033ADE">
        <w:rPr>
          <w:rFonts w:ascii="Courier New" w:hAnsi="Courier New" w:cs="Courier New"/>
        </w:rPr>
        <w:fldChar w:fldCharType="end"/>
      </w:r>
      <w:r w:rsidRPr="00033ADE">
        <w:rPr>
          <w:rStyle w:val="SNUM"/>
          <w:rFonts w:ascii="Courier New" w:hAnsi="Courier New" w:cs="Courier New"/>
        </w:rPr>
        <w:t>36-439.01</w:t>
      </w:r>
      <w:r w:rsidRPr="00033ADE">
        <w:rPr>
          <w:rFonts w:ascii="Courier New" w:hAnsi="Courier New" w:cs="Courier New"/>
        </w:rPr>
        <w:t>.  </w:t>
      </w:r>
      <w:r w:rsidRPr="00033ADE">
        <w:rPr>
          <w:rStyle w:val="SECHEAD"/>
          <w:rFonts w:ascii="Courier New" w:hAnsi="Courier New" w:cs="Courier New"/>
        </w:rPr>
        <w:t>Colocation of licensees</w:t>
      </w:r>
    </w:p>
    <w:p w14:paraId="7B8F8F1C" w14:textId="1425AF43" w:rsidR="00F540AD" w:rsidRPr="00033ADE" w:rsidRDefault="00DB3DB3" w:rsidP="00DB3DB3">
      <w:pPr>
        <w:pStyle w:val="P06-00"/>
        <w:rPr>
          <w:rFonts w:ascii="Courier New" w:hAnsi="Courier New" w:cs="Courier New"/>
        </w:rPr>
      </w:pPr>
      <w:r w:rsidRPr="00033ADE">
        <w:rPr>
          <w:rFonts w:ascii="Courier New" w:hAnsi="Courier New" w:cs="Courier New"/>
        </w:rPr>
        <w:t>Notwithstanding any other provision of this chapter, one or more licensed outpatient treatment centers or exempt outpatient treatment centers that provide medical, nursing and health</w:t>
      </w:r>
      <w:r w:rsidRPr="00033ADE">
        <w:rPr>
          <w:rFonts w:ascii="Courier New" w:hAnsi="Courier New" w:cs="Courier New"/>
        </w:rPr>
        <w:noBreakHyphen/>
        <w:t xml:space="preserve">related services may colocate or colocate with one or more licensees or exempt outpatient treatment centers that provide behavioral health services or with one or more licensed counseling facilities and may share common areas at the collaborating outpatient treatment center premises and share nontreatment personnel pursuant to the requirements of this article. </w:t>
      </w:r>
      <w:r w:rsidRPr="00033ADE">
        <w:rPr>
          <w:rFonts w:ascii="Courier New" w:hAnsi="Courier New" w:cs="Courier New"/>
        </w:rPr>
        <w:fldChar w:fldCharType="begin"/>
      </w:r>
      <w:r w:rsidRPr="00033ADE">
        <w:rPr>
          <w:rFonts w:ascii="Courier New" w:hAnsi="Courier New" w:cs="Courier New"/>
        </w:rPr>
        <w:instrText xml:space="preserve"> COMMENTS END_STATUTE \* MERGEFORMAT </w:instrText>
      </w:r>
      <w:r w:rsidRPr="00033ADE">
        <w:rPr>
          <w:rFonts w:ascii="Courier New" w:hAnsi="Courier New" w:cs="Courier New"/>
        </w:rPr>
        <w:fldChar w:fldCharType="separate"/>
      </w:r>
      <w:r w:rsidRPr="00033ADE">
        <w:rPr>
          <w:rFonts w:ascii="Courier New" w:hAnsi="Courier New" w:cs="Courier New"/>
          <w:vanish/>
        </w:rPr>
        <w:t>END_STATUTE</w:t>
      </w:r>
      <w:r w:rsidRPr="00033ADE">
        <w:rPr>
          <w:rFonts w:ascii="Courier New" w:hAnsi="Courier New" w:cs="Courier New"/>
        </w:rPr>
        <w:fldChar w:fldCharType="end"/>
      </w:r>
    </w:p>
    <w:sectPr w:rsidR="00F540AD" w:rsidRPr="00033ADE" w:rsidSect="00DB3DB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040D" w14:textId="77777777" w:rsidR="00DB3DB3" w:rsidRDefault="00DB3DB3">
      <w:r>
        <w:separator/>
      </w:r>
    </w:p>
  </w:endnote>
  <w:endnote w:type="continuationSeparator" w:id="0">
    <w:p w14:paraId="51E65F76" w14:textId="77777777" w:rsidR="00DB3DB3" w:rsidRDefault="00DB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EBF7" w14:textId="77777777" w:rsidR="00DB3DB3" w:rsidRDefault="00DB3DB3">
      <w:r>
        <w:separator/>
      </w:r>
    </w:p>
  </w:footnote>
  <w:footnote w:type="continuationSeparator" w:id="0">
    <w:p w14:paraId="6EBCB900" w14:textId="77777777" w:rsidR="00DB3DB3" w:rsidRDefault="00DB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1247616">
    <w:abstractNumId w:val="8"/>
  </w:num>
  <w:num w:numId="2" w16cid:durableId="768816296">
    <w:abstractNumId w:val="8"/>
  </w:num>
  <w:num w:numId="3" w16cid:durableId="111443638">
    <w:abstractNumId w:val="7"/>
  </w:num>
  <w:num w:numId="4" w16cid:durableId="2087023790">
    <w:abstractNumId w:val="7"/>
  </w:num>
  <w:num w:numId="5" w16cid:durableId="1260798278">
    <w:abstractNumId w:val="10"/>
  </w:num>
  <w:num w:numId="6" w16cid:durableId="1920404277">
    <w:abstractNumId w:val="11"/>
  </w:num>
  <w:num w:numId="7" w16cid:durableId="956369197">
    <w:abstractNumId w:val="12"/>
  </w:num>
  <w:num w:numId="8" w16cid:durableId="754089259">
    <w:abstractNumId w:val="9"/>
  </w:num>
  <w:num w:numId="9" w16cid:durableId="1293485612">
    <w:abstractNumId w:val="6"/>
  </w:num>
  <w:num w:numId="10" w16cid:durableId="684408039">
    <w:abstractNumId w:val="5"/>
  </w:num>
  <w:num w:numId="11" w16cid:durableId="672562388">
    <w:abstractNumId w:val="4"/>
  </w:num>
  <w:num w:numId="12" w16cid:durableId="983699273">
    <w:abstractNumId w:val="3"/>
  </w:num>
  <w:num w:numId="13" w16cid:durableId="1965194414">
    <w:abstractNumId w:val="2"/>
  </w:num>
  <w:num w:numId="14" w16cid:durableId="1253853884">
    <w:abstractNumId w:val="1"/>
  </w:num>
  <w:num w:numId="15" w16cid:durableId="130773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B3"/>
    <w:rsid w:val="00010503"/>
    <w:rsid w:val="00033ADE"/>
    <w:rsid w:val="00033AE7"/>
    <w:rsid w:val="00DB3DB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D77E2"/>
  <w15:chartTrackingRefBased/>
  <w15:docId w15:val="{2361CBFF-582B-4270-A718-53398BC8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B3DB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1</TotalTime>
  <Pages>1</Pages>
  <Words>94</Words>
  <Characters>595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36-439.01; Colocation of licensees</dc:title>
  <dc:subject>Colocation of licensees</dc:subject>
  <dc:creator>Arizona Legislative Council</dc:creator>
  <cp:keywords/>
  <dc:description>0128.docx - 552R - 2022</dc:description>
  <cp:lastModifiedBy>dbupdate</cp:lastModifiedBy>
  <cp:revision>2</cp:revision>
  <dcterms:created xsi:type="dcterms:W3CDTF">2025-09-21T00:18:00Z</dcterms:created>
  <dcterms:modified xsi:type="dcterms:W3CDTF">2025-09-21T00:18:00Z</dcterms:modified>
</cp:coreProperties>
</file>