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95EF" w14:textId="77777777" w:rsidR="00BF1F60" w:rsidRPr="002E1603" w:rsidRDefault="00BF1F60" w:rsidP="00BF1F60">
      <w:pPr>
        <w:pStyle w:val="SEC06-17"/>
        <w:rPr>
          <w:rFonts w:ascii="Courier New" w:hAnsi="Courier New"/>
        </w:rPr>
      </w:pPr>
      <w:r w:rsidRPr="002E1603">
        <w:rPr>
          <w:rFonts w:ascii="Courier New" w:hAnsi="Courier New"/>
          <w:vanish/>
        </w:rPr>
        <w:fldChar w:fldCharType="begin"/>
      </w:r>
      <w:r w:rsidRPr="002E1603">
        <w:rPr>
          <w:rFonts w:ascii="Courier New" w:hAnsi="Courier New"/>
          <w:vanish/>
        </w:rPr>
        <w:instrText xml:space="preserve"> COMMENTS START_STATUTE \* MERGEFORMAT </w:instrText>
      </w:r>
      <w:r w:rsidRPr="002E1603">
        <w:rPr>
          <w:rFonts w:ascii="Courier New" w:hAnsi="Courier New"/>
          <w:vanish/>
        </w:rPr>
        <w:fldChar w:fldCharType="separate"/>
      </w:r>
      <w:r w:rsidRPr="002E1603">
        <w:rPr>
          <w:rFonts w:ascii="Courier New" w:hAnsi="Courier New"/>
          <w:vanish/>
        </w:rPr>
        <w:t>START_STATUTE</w:t>
      </w:r>
      <w:r w:rsidRPr="002E1603">
        <w:rPr>
          <w:rFonts w:ascii="Courier New" w:hAnsi="Courier New"/>
          <w:vanish/>
        </w:rPr>
        <w:fldChar w:fldCharType="end"/>
      </w:r>
      <w:r w:rsidRPr="002E1603">
        <w:rPr>
          <w:rStyle w:val="SNUM"/>
          <w:rFonts w:ascii="Courier New" w:hAnsi="Courier New"/>
        </w:rPr>
        <w:t>36-205</w:t>
      </w:r>
      <w:r w:rsidRPr="002E1603">
        <w:rPr>
          <w:rFonts w:ascii="Courier New" w:hAnsi="Courier New"/>
        </w:rPr>
        <w:t>.  </w:t>
      </w:r>
      <w:r w:rsidRPr="002E1603">
        <w:rPr>
          <w:rStyle w:val="SECHEAD"/>
          <w:rFonts w:ascii="Courier New" w:hAnsi="Courier New"/>
        </w:rPr>
        <w:t>Superintendent of state hospital; appointment; qualifications; compensation; chief medical officer</w:t>
      </w:r>
    </w:p>
    <w:p w14:paraId="608DD58D" w14:textId="77777777" w:rsidR="00BF1F60" w:rsidRPr="002E1603" w:rsidRDefault="00BF1F60" w:rsidP="00BF1F60">
      <w:pPr>
        <w:pStyle w:val="P06-00"/>
        <w:rPr>
          <w:rFonts w:ascii="Courier New" w:hAnsi="Courier New"/>
        </w:rPr>
      </w:pPr>
      <w:r w:rsidRPr="002E1603">
        <w:rPr>
          <w:rFonts w:ascii="Courier New" w:hAnsi="Courier New"/>
        </w:rPr>
        <w:t>A.  There shall be a superintendent of the state hospital who shall be appointed by and under the supervision of the director.</w:t>
      </w:r>
    </w:p>
    <w:p w14:paraId="3C46795C" w14:textId="77777777" w:rsidR="00BF1F60" w:rsidRPr="002E1603" w:rsidRDefault="00BF1F60" w:rsidP="00BF1F60">
      <w:pPr>
        <w:pStyle w:val="P06-00"/>
        <w:rPr>
          <w:rFonts w:ascii="Courier New" w:hAnsi="Courier New"/>
        </w:rPr>
      </w:pPr>
      <w:r w:rsidRPr="002E1603">
        <w:rPr>
          <w:rFonts w:ascii="Courier New" w:hAnsi="Courier New"/>
        </w:rPr>
        <w:t>B.  The compensation to be paid to the superintendent shall be determined pursuant to section 38</w:t>
      </w:r>
      <w:r w:rsidRPr="002E1603">
        <w:rPr>
          <w:rFonts w:ascii="Courier New" w:hAnsi="Courier New"/>
        </w:rPr>
        <w:noBreakHyphen/>
        <w:t>611.</w:t>
      </w:r>
    </w:p>
    <w:p w14:paraId="76AA90EA" w14:textId="77777777" w:rsidR="00BF1F60" w:rsidRPr="002E1603" w:rsidRDefault="00BF1F60" w:rsidP="00BF1F60">
      <w:pPr>
        <w:pStyle w:val="P06-00"/>
        <w:rPr>
          <w:rFonts w:ascii="Courier New" w:hAnsi="Courier New"/>
        </w:rPr>
      </w:pPr>
      <w:r w:rsidRPr="002E1603">
        <w:rPr>
          <w:rFonts w:ascii="Courier New" w:hAnsi="Courier New"/>
        </w:rPr>
        <w:t>C.  The superintendent shall be removed only for cause.</w:t>
      </w:r>
    </w:p>
    <w:p w14:paraId="088660B0" w14:textId="77777777" w:rsidR="00BF1F60" w:rsidRPr="002E1603" w:rsidRDefault="00BF1F60" w:rsidP="00BF1F60">
      <w:pPr>
        <w:pStyle w:val="P06-00"/>
        <w:rPr>
          <w:rFonts w:ascii="Courier New" w:hAnsi="Courier New"/>
        </w:rPr>
      </w:pPr>
      <w:r w:rsidRPr="002E1603">
        <w:rPr>
          <w:rFonts w:ascii="Courier New" w:hAnsi="Courier New"/>
        </w:rPr>
        <w:t>D.  The superintendent shall have the following qualifications:</w:t>
      </w:r>
    </w:p>
    <w:p w14:paraId="26380732" w14:textId="77777777" w:rsidR="00BF1F60" w:rsidRPr="002E1603" w:rsidRDefault="00BF1F60" w:rsidP="00BF1F60">
      <w:pPr>
        <w:pStyle w:val="P06-00"/>
        <w:rPr>
          <w:rFonts w:ascii="Courier New" w:hAnsi="Courier New"/>
        </w:rPr>
      </w:pPr>
      <w:r w:rsidRPr="002E1603">
        <w:rPr>
          <w:rFonts w:ascii="Courier New" w:hAnsi="Courier New"/>
        </w:rPr>
        <w:t>1.  Administrative experience in the private sector.</w:t>
      </w:r>
    </w:p>
    <w:p w14:paraId="4E78D909" w14:textId="77777777" w:rsidR="00BF1F60" w:rsidRPr="002E1603" w:rsidRDefault="00BF1F60" w:rsidP="00BF1F60">
      <w:pPr>
        <w:pStyle w:val="P06-00"/>
        <w:rPr>
          <w:rFonts w:ascii="Courier New" w:hAnsi="Courier New"/>
        </w:rPr>
      </w:pPr>
      <w:r w:rsidRPr="002E1603">
        <w:rPr>
          <w:rFonts w:ascii="Courier New" w:hAnsi="Courier New"/>
        </w:rPr>
        <w:t>2.  An educational background that prepares the superintendent for the administrative responsibilities assigned to the position.</w:t>
      </w:r>
    </w:p>
    <w:p w14:paraId="0D2B203D" w14:textId="77777777" w:rsidR="00BF1F60" w:rsidRPr="002E1603" w:rsidRDefault="00BF1F60" w:rsidP="00BF1F60">
      <w:pPr>
        <w:pStyle w:val="P06-00"/>
        <w:rPr>
          <w:rFonts w:ascii="Courier New" w:hAnsi="Courier New"/>
        </w:rPr>
      </w:pPr>
      <w:r w:rsidRPr="002E1603">
        <w:rPr>
          <w:rFonts w:ascii="Courier New" w:hAnsi="Courier New"/>
        </w:rPr>
        <w:t>3.  Mental health</w:t>
      </w:r>
      <w:r w:rsidRPr="002E1603">
        <w:rPr>
          <w:rFonts w:ascii="Courier New" w:hAnsi="Courier New"/>
        </w:rPr>
        <w:noBreakHyphen/>
        <w:t>related experience in both an institutional and community setting.</w:t>
      </w:r>
    </w:p>
    <w:p w14:paraId="4A808233" w14:textId="77777777" w:rsidR="00BF1F60" w:rsidRPr="002E1603" w:rsidRDefault="00BF1F60" w:rsidP="00BF1F60">
      <w:pPr>
        <w:pStyle w:val="P06-00"/>
        <w:rPr>
          <w:rFonts w:ascii="Courier New" w:hAnsi="Courier New"/>
        </w:rPr>
      </w:pPr>
      <w:r w:rsidRPr="002E1603">
        <w:rPr>
          <w:rFonts w:ascii="Courier New" w:hAnsi="Courier New"/>
        </w:rPr>
        <w:t>E.  The superintendent, with the approval of the director, shall appoint a chief medical officer of the state hospital who is a physician and who is licensed pursuant to title 32, chapter 13 or 17.  The chief medical officer shall have not less than three years' experience in the treatment of psychiatric disorders and shall be board</w:t>
      </w:r>
      <w:r w:rsidRPr="002E1603">
        <w:rPr>
          <w:rFonts w:ascii="Courier New" w:hAnsi="Courier New"/>
        </w:rPr>
        <w:noBreakHyphen/>
        <w:t>certified in psychiatry by the board of psychiatry and neurology.  The chief medical officer is eligible for compensation pursuant to section 38</w:t>
      </w:r>
      <w:r w:rsidRPr="002E1603">
        <w:rPr>
          <w:rFonts w:ascii="Courier New" w:hAnsi="Courier New"/>
        </w:rPr>
        <w:noBreakHyphen/>
        <w:t xml:space="preserve">611.  The chief medical officer is responsible for the clinical administration of the hospital and shall report directly to the superintendent. </w:t>
      </w:r>
      <w:r w:rsidRPr="002E1603">
        <w:rPr>
          <w:rFonts w:ascii="Courier New" w:hAnsi="Courier New"/>
          <w:vanish/>
        </w:rPr>
        <w:fldChar w:fldCharType="begin"/>
      </w:r>
      <w:r w:rsidRPr="002E1603">
        <w:rPr>
          <w:rFonts w:ascii="Courier New" w:hAnsi="Courier New"/>
          <w:vanish/>
        </w:rPr>
        <w:instrText xml:space="preserve"> COMMENTS END_STATUTE \* MERGEFORMAT </w:instrText>
      </w:r>
      <w:r w:rsidRPr="002E1603">
        <w:rPr>
          <w:rFonts w:ascii="Courier New" w:hAnsi="Courier New"/>
          <w:vanish/>
        </w:rPr>
        <w:fldChar w:fldCharType="separate"/>
      </w:r>
      <w:r w:rsidRPr="002E1603">
        <w:rPr>
          <w:rFonts w:ascii="Courier New" w:hAnsi="Courier New"/>
          <w:vanish/>
        </w:rPr>
        <w:t>END_STATUTE</w:t>
      </w:r>
      <w:r w:rsidRPr="002E1603">
        <w:rPr>
          <w:rFonts w:ascii="Courier New" w:hAnsi="Courier New"/>
          <w:vanish/>
        </w:rPr>
        <w:fldChar w:fldCharType="end"/>
      </w:r>
    </w:p>
    <w:p w14:paraId="3F0FC7A7" w14:textId="77777777" w:rsidR="00BF1F60" w:rsidRPr="002E1603" w:rsidRDefault="00BF1F60" w:rsidP="00BF1F60">
      <w:pPr>
        <w:rPr>
          <w:rFonts w:ascii="Courier New" w:hAnsi="Courier New"/>
        </w:rPr>
      </w:pPr>
    </w:p>
    <w:sectPr w:rsidR="00BF1F60" w:rsidRPr="002E1603" w:rsidSect="00BF1F6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FCF2" w14:textId="77777777" w:rsidR="002B66AC" w:rsidRDefault="002B66AC">
      <w:r>
        <w:separator/>
      </w:r>
    </w:p>
  </w:endnote>
  <w:endnote w:type="continuationSeparator" w:id="0">
    <w:p w14:paraId="6D9D1B6D" w14:textId="77777777" w:rsidR="002B66AC" w:rsidRDefault="002B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2570" w14:textId="77777777" w:rsidR="002B66AC" w:rsidRDefault="002B66AC">
      <w:r>
        <w:separator/>
      </w:r>
    </w:p>
  </w:footnote>
  <w:footnote w:type="continuationSeparator" w:id="0">
    <w:p w14:paraId="57CF2ECD" w14:textId="77777777" w:rsidR="002B66AC" w:rsidRDefault="002B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77119535">
    <w:abstractNumId w:val="1"/>
  </w:num>
  <w:num w:numId="2" w16cid:durableId="1756824010">
    <w:abstractNumId w:val="1"/>
  </w:num>
  <w:num w:numId="3" w16cid:durableId="1597207791">
    <w:abstractNumId w:val="0"/>
  </w:num>
  <w:num w:numId="4" w16cid:durableId="145282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60"/>
    <w:rsid w:val="00010093"/>
    <w:rsid w:val="002B66AC"/>
    <w:rsid w:val="002E1603"/>
    <w:rsid w:val="003F4D98"/>
    <w:rsid w:val="00822D33"/>
    <w:rsid w:val="00AB3FE0"/>
    <w:rsid w:val="00BF1F6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1BC98D"/>
  <w15:chartTrackingRefBased/>
  <w15:docId w15:val="{95421067-8BAD-49BF-BB5B-7575A6E5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F1F60"/>
    <w:rPr>
      <w:rFonts w:ascii="Letter-Gothic-Drafting" w:hAnsi="Letter-Gothic-Drafting"/>
      <w:b/>
      <w:snapToGrid w:val="0"/>
    </w:rPr>
  </w:style>
  <w:style w:type="character" w:customStyle="1" w:styleId="SEC06-17Char">
    <w:name w:val="SEC 06-17 Char"/>
    <w:link w:val="SEC06-17"/>
    <w:rsid w:val="00BF1F6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216</Words>
  <Characters>1240</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36-205; Superintendent of state hospital; appointment; qualifications; compensation; chief medical officer</dc:title>
  <dc:subject>Superintendent of state hospital; appointment; qualifications; compensation; chief medical officer</dc:subject>
  <dc:creator>Arizona Legislative Council</dc:creator>
  <cp:keywords/>
  <dc:description>0195.doc - 521R - 2015</dc:description>
  <cp:lastModifiedBy>dbupdate</cp:lastModifiedBy>
  <cp:revision>2</cp:revision>
  <dcterms:created xsi:type="dcterms:W3CDTF">2025-09-21T00:01:00Z</dcterms:created>
  <dcterms:modified xsi:type="dcterms:W3CDTF">2025-09-21T00:01:00Z</dcterms:modified>
</cp:coreProperties>
</file>