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F122" w14:textId="77777777" w:rsidR="0083377B" w:rsidRPr="00AE47A5" w:rsidRDefault="0083377B" w:rsidP="0083377B">
      <w:pPr>
        <w:pStyle w:val="SEC06-17"/>
        <w:rPr>
          <w:rFonts w:ascii="Courier New" w:hAnsi="Courier New" w:cs="Courier New"/>
        </w:rPr>
      </w:pPr>
      <w:r w:rsidRPr="00AE47A5">
        <w:rPr>
          <w:rFonts w:ascii="Courier New" w:hAnsi="Courier New" w:cs="Courier New"/>
        </w:rPr>
        <w:fldChar w:fldCharType="begin"/>
      </w:r>
      <w:r w:rsidRPr="00AE47A5">
        <w:rPr>
          <w:rFonts w:ascii="Courier New" w:hAnsi="Courier New" w:cs="Courier New"/>
        </w:rPr>
        <w:instrText xml:space="preserve"> COMMENTS START_STATUTE \* MERGEFORMAT </w:instrText>
      </w:r>
      <w:r w:rsidRPr="00AE47A5">
        <w:rPr>
          <w:rFonts w:ascii="Courier New" w:hAnsi="Courier New" w:cs="Courier New"/>
        </w:rPr>
        <w:fldChar w:fldCharType="separate"/>
      </w:r>
      <w:r w:rsidRPr="00AE47A5">
        <w:rPr>
          <w:rFonts w:ascii="Courier New" w:hAnsi="Courier New" w:cs="Courier New"/>
          <w:vanish/>
        </w:rPr>
        <w:t>START_STATUTE</w:t>
      </w:r>
      <w:r w:rsidRPr="00AE47A5">
        <w:rPr>
          <w:rFonts w:ascii="Courier New" w:hAnsi="Courier New" w:cs="Courier New"/>
        </w:rPr>
        <w:fldChar w:fldCharType="end"/>
      </w:r>
      <w:r w:rsidRPr="00AE47A5">
        <w:rPr>
          <w:rStyle w:val="SNUM"/>
          <w:rFonts w:ascii="Courier New" w:hAnsi="Courier New" w:cs="Courier New"/>
        </w:rPr>
        <w:t>36-146.</w:t>
      </w:r>
      <w:r w:rsidRPr="00AE47A5">
        <w:rPr>
          <w:rFonts w:ascii="Courier New" w:hAnsi="Courier New" w:cs="Courier New"/>
        </w:rPr>
        <w:t>  </w:t>
      </w:r>
      <w:r w:rsidRPr="00AE47A5">
        <w:rPr>
          <w:rStyle w:val="SECHEAD"/>
          <w:rFonts w:ascii="Courier New" w:hAnsi="Courier New" w:cs="Courier New"/>
        </w:rPr>
        <w:t>Veteran suicides; annual report; distribution</w:t>
      </w:r>
    </w:p>
    <w:p w14:paraId="5D36875B" w14:textId="7B202F3D" w:rsidR="0083377B" w:rsidRPr="00AE47A5" w:rsidRDefault="0083377B" w:rsidP="0083377B">
      <w:pPr>
        <w:pStyle w:val="P06-00"/>
        <w:rPr>
          <w:rFonts w:ascii="Courier New" w:hAnsi="Courier New" w:cs="Courier New"/>
        </w:rPr>
      </w:pPr>
      <w:r w:rsidRPr="00AE47A5">
        <w:rPr>
          <w:rFonts w:ascii="Courier New" w:hAnsi="Courier New" w:cs="Courier New"/>
        </w:rPr>
        <w:t>A.  The department of health services shall annually compile a report on veteran suicides in this state that includes all of the following information:</w:t>
      </w:r>
    </w:p>
    <w:p w14:paraId="0FF39E61" w14:textId="77777777" w:rsidR="0083377B" w:rsidRPr="00AE47A5" w:rsidRDefault="0083377B" w:rsidP="0083377B">
      <w:pPr>
        <w:pStyle w:val="P06-00"/>
        <w:rPr>
          <w:rFonts w:ascii="Courier New" w:hAnsi="Courier New" w:cs="Courier New"/>
        </w:rPr>
      </w:pPr>
      <w:r w:rsidRPr="00AE47A5">
        <w:rPr>
          <w:rFonts w:ascii="Courier New" w:hAnsi="Courier New" w:cs="Courier New"/>
        </w:rPr>
        <w:t>1.  The number and rate of veterans who died by suicide in this state's resident population for the most current complete calendar year.</w:t>
      </w:r>
    </w:p>
    <w:p w14:paraId="100FAD6F" w14:textId="77777777" w:rsidR="0083377B" w:rsidRPr="00AE47A5" w:rsidRDefault="0083377B" w:rsidP="0083377B">
      <w:pPr>
        <w:pStyle w:val="P06-00"/>
        <w:rPr>
          <w:rFonts w:ascii="Courier New" w:hAnsi="Courier New" w:cs="Courier New"/>
        </w:rPr>
      </w:pPr>
      <w:r w:rsidRPr="00AE47A5">
        <w:rPr>
          <w:rFonts w:ascii="Courier New" w:hAnsi="Courier New" w:cs="Courier New"/>
        </w:rPr>
        <w:t xml:space="preserve">2.  Historic trends of veteran suicide rates and instances in this state's resident population covering at least the preceding five years. </w:t>
      </w:r>
    </w:p>
    <w:p w14:paraId="447D25A9" w14:textId="77777777" w:rsidR="0083377B" w:rsidRPr="00AE47A5" w:rsidRDefault="0083377B" w:rsidP="0083377B">
      <w:pPr>
        <w:pStyle w:val="P06-00"/>
        <w:rPr>
          <w:rFonts w:ascii="Courier New" w:hAnsi="Courier New" w:cs="Courier New"/>
        </w:rPr>
      </w:pPr>
      <w:r w:rsidRPr="00AE47A5">
        <w:rPr>
          <w:rFonts w:ascii="Courier New" w:hAnsi="Courier New" w:cs="Courier New"/>
        </w:rPr>
        <w:t>3.  Historic trends of rates and instances of the most common mechanism of suicide among this state's resident veterans.</w:t>
      </w:r>
    </w:p>
    <w:p w14:paraId="101A8FED" w14:textId="77777777" w:rsidR="0083377B" w:rsidRPr="00AE47A5" w:rsidRDefault="0083377B" w:rsidP="0083377B">
      <w:pPr>
        <w:pStyle w:val="P06-00"/>
        <w:rPr>
          <w:rFonts w:ascii="Courier New" w:hAnsi="Courier New" w:cs="Courier New"/>
        </w:rPr>
      </w:pPr>
      <w:r w:rsidRPr="00AE47A5">
        <w:rPr>
          <w:rFonts w:ascii="Courier New" w:hAnsi="Courier New" w:cs="Courier New"/>
        </w:rPr>
        <w:t>4.  An analysis of the years of potential life lost to suicide among this state's resident veterans.</w:t>
      </w:r>
    </w:p>
    <w:p w14:paraId="66102E2B" w14:textId="77777777" w:rsidR="0083377B" w:rsidRPr="00AE47A5" w:rsidRDefault="0083377B" w:rsidP="0083377B">
      <w:pPr>
        <w:pStyle w:val="P06-00"/>
        <w:rPr>
          <w:rFonts w:ascii="Courier New" w:hAnsi="Courier New" w:cs="Courier New"/>
        </w:rPr>
      </w:pPr>
      <w:r w:rsidRPr="00AE47A5">
        <w:rPr>
          <w:rFonts w:ascii="Courier New" w:hAnsi="Courier New" w:cs="Courier New"/>
        </w:rPr>
        <w:t>5.  Comparisons of this state's resident veteran suicide rate to the suicide rates of the nation and other regions of the country during the same time period as reported by the United States department of veterans affairs.</w:t>
      </w:r>
    </w:p>
    <w:p w14:paraId="15C814DF" w14:textId="77777777" w:rsidR="0083377B" w:rsidRPr="00AE47A5" w:rsidRDefault="0083377B" w:rsidP="0083377B">
      <w:pPr>
        <w:pStyle w:val="P06-00"/>
        <w:rPr>
          <w:rFonts w:ascii="Courier New" w:hAnsi="Courier New" w:cs="Courier New"/>
        </w:rPr>
      </w:pPr>
      <w:r w:rsidRPr="00AE47A5">
        <w:rPr>
          <w:rFonts w:ascii="Courier New" w:hAnsi="Courier New" w:cs="Courier New"/>
        </w:rPr>
        <w:t xml:space="preserve">6.  An analysis of the relative risk of suicide among this state's resident veterans, including demographic breakdowns by race or ethnicity, age group, gender and region of the state. </w:t>
      </w:r>
    </w:p>
    <w:p w14:paraId="37D55C0B" w14:textId="77777777" w:rsidR="0083377B" w:rsidRPr="00AE47A5" w:rsidRDefault="0083377B" w:rsidP="0083377B">
      <w:pPr>
        <w:pStyle w:val="P06-00"/>
        <w:rPr>
          <w:rFonts w:ascii="Courier New" w:hAnsi="Courier New" w:cs="Courier New"/>
        </w:rPr>
      </w:pPr>
      <w:r w:rsidRPr="00AE47A5">
        <w:rPr>
          <w:rFonts w:ascii="Courier New" w:hAnsi="Courier New" w:cs="Courier New"/>
        </w:rPr>
        <w:t xml:space="preserve">7.  A regional distribution analysis of suicide patterns among this state's resident veterans that considers population density as a potential risk factor and informs the distribution of suicide prevention services within this state. </w:t>
      </w:r>
    </w:p>
    <w:p w14:paraId="0F38F235" w14:textId="77777777" w:rsidR="0083377B" w:rsidRPr="00AE47A5" w:rsidRDefault="0083377B" w:rsidP="0083377B">
      <w:pPr>
        <w:pStyle w:val="P06-00"/>
        <w:rPr>
          <w:rFonts w:ascii="Courier New" w:hAnsi="Courier New" w:cs="Courier New"/>
        </w:rPr>
      </w:pPr>
      <w:r w:rsidRPr="00AE47A5">
        <w:rPr>
          <w:rFonts w:ascii="Courier New" w:hAnsi="Courier New" w:cs="Courier New"/>
        </w:rPr>
        <w:t>8.  An analysis of patterns of drugs, or combinations of drugs, that were used by this state's resident veterans when drug poisoning was the mechanism of suicide.</w:t>
      </w:r>
    </w:p>
    <w:p w14:paraId="16B0976D" w14:textId="77777777" w:rsidR="0083377B" w:rsidRPr="00AE47A5" w:rsidRDefault="0083377B" w:rsidP="0083377B">
      <w:pPr>
        <w:pStyle w:val="P06-00"/>
        <w:rPr>
          <w:rFonts w:ascii="Courier New" w:hAnsi="Courier New" w:cs="Courier New"/>
        </w:rPr>
      </w:pPr>
      <w:r w:rsidRPr="00AE47A5">
        <w:rPr>
          <w:rFonts w:ascii="Courier New" w:hAnsi="Courier New" w:cs="Courier New"/>
        </w:rPr>
        <w:t xml:space="preserve">9.  An analysis of patterns of recent medical history of this state's resident veterans who died by suicide using data from the United States department of veterans affairs and from the Arizona health care cost containment system.  Data linkage completed for this analysis shall be used to inform suicide prevention strategies based on medical risk factors that significantly correlate to suicide. </w:t>
      </w:r>
    </w:p>
    <w:p w14:paraId="0FADDE9B" w14:textId="77777777" w:rsidR="0083377B" w:rsidRPr="00AE47A5" w:rsidRDefault="0083377B" w:rsidP="0083377B">
      <w:pPr>
        <w:pStyle w:val="P06-00"/>
        <w:rPr>
          <w:rFonts w:ascii="Courier New" w:hAnsi="Courier New" w:cs="Courier New"/>
        </w:rPr>
      </w:pPr>
      <w:r w:rsidRPr="00AE47A5">
        <w:rPr>
          <w:rFonts w:ascii="Courier New" w:hAnsi="Courier New" w:cs="Courier New"/>
        </w:rPr>
        <w:t>10.  Utilization and encounter data for a nonprofit veterans' services organization that provides services related to reducing suicides among this state's military and veteran populations.</w:t>
      </w:r>
    </w:p>
    <w:p w14:paraId="1C41A804" w14:textId="77777777" w:rsidR="0083377B" w:rsidRPr="00AE47A5" w:rsidRDefault="0083377B" w:rsidP="0083377B">
      <w:pPr>
        <w:pStyle w:val="P06-00"/>
        <w:rPr>
          <w:rFonts w:ascii="Courier New" w:hAnsi="Courier New" w:cs="Courier New"/>
        </w:rPr>
      </w:pPr>
      <w:r w:rsidRPr="00AE47A5">
        <w:rPr>
          <w:rFonts w:ascii="Courier New" w:hAnsi="Courier New" w:cs="Courier New"/>
        </w:rPr>
        <w:t>B.  The report required by this section may not contain any identifiers that would make it possible to personally identify in any manner or under any circumstance an individual who died by suicide.</w:t>
      </w:r>
    </w:p>
    <w:p w14:paraId="1DD774C7" w14:textId="77777777" w:rsidR="0083377B" w:rsidRPr="00AE47A5" w:rsidRDefault="0083377B" w:rsidP="0083377B">
      <w:pPr>
        <w:pStyle w:val="P06-00"/>
        <w:rPr>
          <w:rFonts w:ascii="Courier New" w:hAnsi="Courier New" w:cs="Courier New"/>
        </w:rPr>
      </w:pPr>
      <w:r w:rsidRPr="00AE47A5">
        <w:rPr>
          <w:rFonts w:ascii="Courier New" w:hAnsi="Courier New" w:cs="Courier New"/>
        </w:rPr>
        <w:t>C.  The department of veterans' services shall submit to the department of health services on a form prescribed by the department of health services all data, including protected health information, if necessary, in order for the department of health services to comply with this section.  The data may include national, state and local sources as available.</w:t>
      </w:r>
    </w:p>
    <w:p w14:paraId="4CCB4801" w14:textId="77777777" w:rsidR="00D634B1" w:rsidRPr="00AE47A5" w:rsidRDefault="0083377B" w:rsidP="00D634B1">
      <w:pPr>
        <w:pStyle w:val="P06-00"/>
        <w:rPr>
          <w:rFonts w:ascii="Courier New" w:hAnsi="Courier New" w:cs="Courier New"/>
        </w:rPr>
      </w:pPr>
      <w:r w:rsidRPr="00AE47A5">
        <w:rPr>
          <w:rFonts w:ascii="Courier New" w:hAnsi="Courier New" w:cs="Courier New"/>
        </w:rPr>
        <w:t>D.  The information and records acquired by the department of health services to create the report required by this section are confidential and are not subject to subpoena, discovery or introduction into evidence in any civil or criminal proceedings.</w:t>
      </w:r>
    </w:p>
    <w:p w14:paraId="5411BD46" w14:textId="38C3DB92" w:rsidR="00F540AD" w:rsidRPr="00AE47A5" w:rsidRDefault="0083377B" w:rsidP="00D634B1">
      <w:pPr>
        <w:pStyle w:val="P06-00"/>
        <w:rPr>
          <w:rFonts w:ascii="Courier New" w:hAnsi="Courier New" w:cs="Courier New"/>
        </w:rPr>
      </w:pPr>
      <w:r w:rsidRPr="00AE47A5">
        <w:rPr>
          <w:rFonts w:ascii="Courier New" w:hAnsi="Courier New" w:cs="Courier New"/>
        </w:rPr>
        <w:t xml:space="preserve">E.  The department of health services shall provide the annual report required by this section to the speaker of the house of representatives, the president of the senate and the department of veterans' services and shall provide a copy to the secretary of state. </w:t>
      </w:r>
      <w:r w:rsidRPr="00AE47A5">
        <w:rPr>
          <w:rFonts w:ascii="Courier New" w:hAnsi="Courier New" w:cs="Courier New"/>
        </w:rPr>
        <w:fldChar w:fldCharType="begin"/>
      </w:r>
      <w:r w:rsidRPr="00AE47A5">
        <w:rPr>
          <w:rFonts w:ascii="Courier New" w:hAnsi="Courier New" w:cs="Courier New"/>
        </w:rPr>
        <w:instrText xml:space="preserve"> COMMENTS END_STATUTE \* MERGEFORMAT </w:instrText>
      </w:r>
      <w:r w:rsidRPr="00AE47A5">
        <w:rPr>
          <w:rFonts w:ascii="Courier New" w:hAnsi="Courier New" w:cs="Courier New"/>
        </w:rPr>
        <w:fldChar w:fldCharType="separate"/>
      </w:r>
      <w:r w:rsidRPr="00AE47A5">
        <w:rPr>
          <w:rFonts w:ascii="Courier New" w:hAnsi="Courier New" w:cs="Courier New"/>
          <w:vanish/>
        </w:rPr>
        <w:t>END_STATUTE</w:t>
      </w:r>
      <w:r w:rsidRPr="00AE47A5">
        <w:rPr>
          <w:rFonts w:ascii="Courier New" w:hAnsi="Courier New" w:cs="Courier New"/>
        </w:rPr>
        <w:fldChar w:fldCharType="end"/>
      </w:r>
    </w:p>
    <w:sectPr w:rsidR="00F540AD" w:rsidRPr="00AE47A5" w:rsidSect="0083377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59FC" w14:textId="77777777" w:rsidR="0083377B" w:rsidRDefault="0083377B">
      <w:r>
        <w:separator/>
      </w:r>
    </w:p>
  </w:endnote>
  <w:endnote w:type="continuationSeparator" w:id="0">
    <w:p w14:paraId="6F7A1364" w14:textId="77777777" w:rsidR="0083377B" w:rsidRDefault="0083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FA93" w14:textId="77777777" w:rsidR="0083377B" w:rsidRDefault="0083377B">
      <w:r>
        <w:separator/>
      </w:r>
    </w:p>
  </w:footnote>
  <w:footnote w:type="continuationSeparator" w:id="0">
    <w:p w14:paraId="562A445C" w14:textId="77777777" w:rsidR="0083377B" w:rsidRDefault="00833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92304442">
    <w:abstractNumId w:val="8"/>
  </w:num>
  <w:num w:numId="2" w16cid:durableId="603147961">
    <w:abstractNumId w:val="8"/>
  </w:num>
  <w:num w:numId="3" w16cid:durableId="2058504802">
    <w:abstractNumId w:val="7"/>
  </w:num>
  <w:num w:numId="4" w16cid:durableId="1779833228">
    <w:abstractNumId w:val="7"/>
  </w:num>
  <w:num w:numId="5" w16cid:durableId="1751465674">
    <w:abstractNumId w:val="10"/>
  </w:num>
  <w:num w:numId="6" w16cid:durableId="915626043">
    <w:abstractNumId w:val="11"/>
  </w:num>
  <w:num w:numId="7" w16cid:durableId="1627084118">
    <w:abstractNumId w:val="12"/>
  </w:num>
  <w:num w:numId="8" w16cid:durableId="190649241">
    <w:abstractNumId w:val="9"/>
  </w:num>
  <w:num w:numId="9" w16cid:durableId="772014462">
    <w:abstractNumId w:val="6"/>
  </w:num>
  <w:num w:numId="10" w16cid:durableId="229854183">
    <w:abstractNumId w:val="5"/>
  </w:num>
  <w:num w:numId="11" w16cid:durableId="53748444">
    <w:abstractNumId w:val="4"/>
  </w:num>
  <w:num w:numId="12" w16cid:durableId="445201507">
    <w:abstractNumId w:val="3"/>
  </w:num>
  <w:num w:numId="13" w16cid:durableId="1460226094">
    <w:abstractNumId w:val="2"/>
  </w:num>
  <w:num w:numId="14" w16cid:durableId="1414280030">
    <w:abstractNumId w:val="1"/>
  </w:num>
  <w:num w:numId="15" w16cid:durableId="78573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7B"/>
    <w:rsid w:val="00010503"/>
    <w:rsid w:val="00033AE7"/>
    <w:rsid w:val="0083377B"/>
    <w:rsid w:val="00AE47A5"/>
    <w:rsid w:val="00D634B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BFC57"/>
  <w15:chartTrackingRefBased/>
  <w15:docId w15:val="{3864B10C-58C4-436C-8994-3BB07FE6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3377B"/>
    <w:rPr>
      <w:rFonts w:ascii="Letter Gothic-Drafting" w:hAnsi="Letter Gothic-Drafting"/>
      <w:b/>
      <w:snapToGrid w:val="0"/>
    </w:rPr>
  </w:style>
  <w:style w:type="character" w:customStyle="1" w:styleId="SEC06-17Char">
    <w:name w:val="SEC 06-17 Char"/>
    <w:link w:val="SEC06-17"/>
    <w:rsid w:val="0083377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514</Words>
  <Characters>2766</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36-146; Veteran suicides; annual report; distribution</dc:title>
  <dc:subject>Veteran suicides; annual report; distribution</dc:subject>
  <dc:creator>Arizona Legislative Council</dc:creator>
  <cp:keywords/>
  <dc:description>0223.docx - 551R - 2021</dc:description>
  <cp:lastModifiedBy>dbupdate</cp:lastModifiedBy>
  <cp:revision>2</cp:revision>
  <dcterms:created xsi:type="dcterms:W3CDTF">2025-09-20T23:56:00Z</dcterms:created>
  <dcterms:modified xsi:type="dcterms:W3CDTF">2025-09-20T23:56:00Z</dcterms:modified>
</cp:coreProperties>
</file>