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CCA6" w14:textId="77777777" w:rsidR="00D9203A" w:rsidRPr="00273394" w:rsidRDefault="00D9203A" w:rsidP="00D9203A">
      <w:pPr>
        <w:pStyle w:val="SEC06-17"/>
        <w:rPr>
          <w:rFonts w:ascii="Courier New" w:hAnsi="Courier New"/>
        </w:rPr>
      </w:pPr>
      <w:r w:rsidRPr="00273394">
        <w:rPr>
          <w:rFonts w:ascii="Courier New" w:hAnsi="Courier New"/>
          <w:vanish/>
        </w:rPr>
        <w:fldChar w:fldCharType="begin"/>
      </w:r>
      <w:r w:rsidRPr="00273394">
        <w:rPr>
          <w:rFonts w:ascii="Courier New" w:hAnsi="Courier New"/>
          <w:vanish/>
        </w:rPr>
        <w:instrText xml:space="preserve"> COMMENTS START_STATUTE \* MERGEFORMAT </w:instrText>
      </w:r>
      <w:r w:rsidRPr="00273394">
        <w:rPr>
          <w:rFonts w:ascii="Courier New" w:hAnsi="Courier New"/>
          <w:vanish/>
        </w:rPr>
        <w:fldChar w:fldCharType="separate"/>
      </w:r>
      <w:r w:rsidRPr="00273394">
        <w:rPr>
          <w:rFonts w:ascii="Courier New" w:hAnsi="Courier New"/>
          <w:vanish/>
        </w:rPr>
        <w:t>START_STATUTE</w:t>
      </w:r>
      <w:r w:rsidRPr="00273394">
        <w:rPr>
          <w:rFonts w:ascii="Courier New" w:hAnsi="Courier New"/>
          <w:vanish/>
        </w:rPr>
        <w:fldChar w:fldCharType="end"/>
      </w:r>
      <w:r w:rsidRPr="00273394">
        <w:rPr>
          <w:rStyle w:val="SNUM"/>
          <w:rFonts w:ascii="Courier New" w:hAnsi="Courier New"/>
        </w:rPr>
        <w:t>35-726</w:t>
      </w:r>
      <w:r w:rsidRPr="00273394">
        <w:rPr>
          <w:rFonts w:ascii="Courier New" w:hAnsi="Courier New"/>
        </w:rPr>
        <w:t>.  </w:t>
      </w:r>
      <w:r w:rsidRPr="00273394">
        <w:rPr>
          <w:rStyle w:val="SECHEAD"/>
          <w:rFonts w:ascii="Courier New" w:hAnsi="Courier New"/>
        </w:rPr>
        <w:t>Approval of general plan before issuing bonds; fee; definition</w:t>
      </w:r>
    </w:p>
    <w:p w14:paraId="377BBEB1" w14:textId="77777777" w:rsidR="00D9203A" w:rsidRPr="00273394" w:rsidRDefault="00D9203A" w:rsidP="00D9203A">
      <w:pPr>
        <w:pStyle w:val="P06-00"/>
        <w:rPr>
          <w:rFonts w:ascii="Courier New" w:hAnsi="Courier New"/>
        </w:rPr>
      </w:pPr>
      <w:r w:rsidRPr="00273394">
        <w:rPr>
          <w:rFonts w:ascii="Courier New" w:hAnsi="Courier New"/>
        </w:rPr>
        <w:t>A.  Bonds shall not be issued by a corporation for the purpose of financing single family dwelling units pursuant to section 35</w:t>
      </w:r>
      <w:r w:rsidRPr="00273394">
        <w:rPr>
          <w:rFonts w:ascii="Courier New" w:hAnsi="Courier New"/>
        </w:rPr>
        <w:noBreakHyphen/>
        <w:t>706, subsection A, paragraph 11 or 12 without approval of a general plan by its governing body.  The corporation shall submit a general plan for each respective series of bonds to its governing body.  The general plan shall briefly describe:</w:t>
      </w:r>
    </w:p>
    <w:p w14:paraId="214F6398" w14:textId="77777777" w:rsidR="00D9203A" w:rsidRPr="00273394" w:rsidRDefault="00D9203A" w:rsidP="00D9203A">
      <w:pPr>
        <w:pStyle w:val="P06-00"/>
        <w:rPr>
          <w:rFonts w:ascii="Courier New" w:hAnsi="Courier New"/>
        </w:rPr>
      </w:pPr>
      <w:r w:rsidRPr="00273394">
        <w:rPr>
          <w:rFonts w:ascii="Courier New" w:hAnsi="Courier New"/>
        </w:rPr>
        <w:t>1.  The amount of the proposed bonds.</w:t>
      </w:r>
    </w:p>
    <w:p w14:paraId="7DAC8925" w14:textId="77777777" w:rsidR="00D9203A" w:rsidRPr="00273394" w:rsidRDefault="00D9203A" w:rsidP="00D9203A">
      <w:pPr>
        <w:pStyle w:val="P06-00"/>
        <w:rPr>
          <w:rFonts w:ascii="Courier New" w:hAnsi="Courier New"/>
        </w:rPr>
      </w:pPr>
      <w:r w:rsidRPr="00273394">
        <w:rPr>
          <w:rFonts w:ascii="Courier New" w:hAnsi="Courier New"/>
        </w:rPr>
        <w:t>2.  The maximum term of the bonds.</w:t>
      </w:r>
    </w:p>
    <w:p w14:paraId="5F1642DB" w14:textId="77777777" w:rsidR="00D9203A" w:rsidRPr="00273394" w:rsidRDefault="00D9203A" w:rsidP="00D9203A">
      <w:pPr>
        <w:pStyle w:val="P06-00"/>
        <w:rPr>
          <w:rFonts w:ascii="Courier New" w:hAnsi="Courier New"/>
        </w:rPr>
      </w:pPr>
      <w:r w:rsidRPr="00273394">
        <w:rPr>
          <w:rFonts w:ascii="Courier New" w:hAnsi="Courier New"/>
        </w:rPr>
        <w:t>3.  The maximum interest rate on the bonds.</w:t>
      </w:r>
    </w:p>
    <w:p w14:paraId="740FB37B" w14:textId="77777777" w:rsidR="00D9203A" w:rsidRPr="00273394" w:rsidRDefault="00D9203A" w:rsidP="00D9203A">
      <w:pPr>
        <w:pStyle w:val="P06-00"/>
        <w:rPr>
          <w:rFonts w:ascii="Courier New" w:hAnsi="Courier New"/>
        </w:rPr>
      </w:pPr>
      <w:r w:rsidRPr="00273394">
        <w:rPr>
          <w:rFonts w:ascii="Courier New" w:hAnsi="Courier New"/>
        </w:rPr>
        <w:t>4.  The need for the bond issue.</w:t>
      </w:r>
    </w:p>
    <w:p w14:paraId="1965736A" w14:textId="77777777" w:rsidR="00D9203A" w:rsidRPr="00273394" w:rsidRDefault="00D9203A" w:rsidP="00D9203A">
      <w:pPr>
        <w:pStyle w:val="P06-00"/>
        <w:rPr>
          <w:rFonts w:ascii="Courier New" w:hAnsi="Courier New"/>
        </w:rPr>
      </w:pPr>
      <w:r w:rsidRPr="00273394">
        <w:rPr>
          <w:rFonts w:ascii="Courier New" w:hAnsi="Courier New"/>
        </w:rPr>
        <w:t>5.  The terms and conditions for originating or purchasing mortgage loans or making loans to lenders.</w:t>
      </w:r>
    </w:p>
    <w:p w14:paraId="64097B8D" w14:textId="77777777" w:rsidR="00D9203A" w:rsidRPr="00273394" w:rsidRDefault="00D9203A" w:rsidP="00D9203A">
      <w:pPr>
        <w:pStyle w:val="P06-00"/>
        <w:rPr>
          <w:rFonts w:ascii="Courier New" w:hAnsi="Courier New"/>
        </w:rPr>
      </w:pPr>
      <w:r w:rsidRPr="00273394">
        <w:rPr>
          <w:rFonts w:ascii="Courier New" w:hAnsi="Courier New"/>
        </w:rPr>
        <w:t>6.  The area in which the single family dwelling units to be financed may be located.</w:t>
      </w:r>
    </w:p>
    <w:p w14:paraId="5AD5CC74" w14:textId="77777777" w:rsidR="00D9203A" w:rsidRPr="00273394" w:rsidRDefault="00D9203A" w:rsidP="00D9203A">
      <w:pPr>
        <w:pStyle w:val="P06-00"/>
        <w:rPr>
          <w:rFonts w:ascii="Courier New" w:hAnsi="Courier New"/>
        </w:rPr>
      </w:pPr>
      <w:r w:rsidRPr="00273394">
        <w:rPr>
          <w:rFonts w:ascii="Courier New" w:hAnsi="Courier New"/>
        </w:rPr>
        <w:t>7.  The proposed fees, charges and expenditures to be paid for originators, servicers, trustees, custodians, mortgage administrators and others.</w:t>
      </w:r>
    </w:p>
    <w:p w14:paraId="57115E1F" w14:textId="77777777" w:rsidR="00D9203A" w:rsidRPr="00273394" w:rsidRDefault="00D9203A" w:rsidP="00D9203A">
      <w:pPr>
        <w:pStyle w:val="P06-00"/>
        <w:rPr>
          <w:rFonts w:ascii="Courier New" w:hAnsi="Courier New"/>
        </w:rPr>
      </w:pPr>
      <w:r w:rsidRPr="00273394">
        <w:rPr>
          <w:rFonts w:ascii="Courier New" w:hAnsi="Courier New"/>
        </w:rPr>
        <w:t>8.  All insurance requirements with respect to mortgage loans, mortgaged property, mortgagors, originators, servicers and trustees.</w:t>
      </w:r>
    </w:p>
    <w:p w14:paraId="5054BF40" w14:textId="77777777" w:rsidR="00D9203A" w:rsidRPr="00273394" w:rsidRDefault="00D9203A" w:rsidP="00D9203A">
      <w:pPr>
        <w:pStyle w:val="P06-00"/>
        <w:rPr>
          <w:rFonts w:ascii="Courier New" w:hAnsi="Courier New"/>
        </w:rPr>
      </w:pPr>
      <w:r w:rsidRPr="00273394">
        <w:rPr>
          <w:rFonts w:ascii="Courier New" w:hAnsi="Courier New"/>
        </w:rPr>
        <w:t>9.  The anticipated date of issuance of the bonds.</w:t>
      </w:r>
    </w:p>
    <w:p w14:paraId="5E39DAFB" w14:textId="77777777" w:rsidR="00D9203A" w:rsidRPr="00273394" w:rsidRDefault="00D9203A" w:rsidP="00D9203A">
      <w:pPr>
        <w:pStyle w:val="P06-00"/>
        <w:rPr>
          <w:rFonts w:ascii="Courier New" w:hAnsi="Courier New"/>
        </w:rPr>
      </w:pPr>
      <w:r w:rsidRPr="00273394">
        <w:rPr>
          <w:rFonts w:ascii="Courier New" w:hAnsi="Courier New"/>
        </w:rPr>
        <w:t>B.  The governing body shall review general plans submitted by corporations pursuant to subsection A of this section.  In reviewing the plans the governing body shall consider:</w:t>
      </w:r>
    </w:p>
    <w:p w14:paraId="6C92BC20" w14:textId="77777777" w:rsidR="00D9203A" w:rsidRPr="00273394" w:rsidRDefault="00D9203A" w:rsidP="00D9203A">
      <w:pPr>
        <w:pStyle w:val="P06-00"/>
        <w:rPr>
          <w:rFonts w:ascii="Courier New" w:hAnsi="Courier New"/>
        </w:rPr>
      </w:pPr>
      <w:r w:rsidRPr="00273394">
        <w:rPr>
          <w:rFonts w:ascii="Courier New" w:hAnsi="Courier New"/>
        </w:rPr>
        <w:t>1.  Whether the amount of the mortgage monies proposed to be made available is reasonably related to the demand for the mortgage monies.</w:t>
      </w:r>
    </w:p>
    <w:p w14:paraId="54481BDF" w14:textId="77777777" w:rsidR="00D9203A" w:rsidRPr="00273394" w:rsidRDefault="00D9203A" w:rsidP="00D9203A">
      <w:pPr>
        <w:pStyle w:val="P06-00"/>
        <w:rPr>
          <w:rFonts w:ascii="Courier New" w:hAnsi="Courier New"/>
        </w:rPr>
      </w:pPr>
      <w:r w:rsidRPr="00273394">
        <w:rPr>
          <w:rFonts w:ascii="Courier New" w:hAnsi="Courier New"/>
        </w:rPr>
        <w:t>2.  Whether the terms of the general plan are justifiable in the context of the transaction and in the context of similar transactions.</w:t>
      </w:r>
    </w:p>
    <w:p w14:paraId="6D622AC7" w14:textId="77777777" w:rsidR="00D9203A" w:rsidRPr="00273394" w:rsidRDefault="00D9203A" w:rsidP="00D9203A">
      <w:pPr>
        <w:pStyle w:val="P06-00"/>
        <w:rPr>
          <w:rFonts w:ascii="Courier New" w:hAnsi="Courier New"/>
        </w:rPr>
      </w:pPr>
      <w:r w:rsidRPr="00273394">
        <w:rPr>
          <w:rFonts w:ascii="Courier New" w:hAnsi="Courier New"/>
        </w:rPr>
        <w:t>3.  Whether the fees, costs and expenditures as set forth in the general plan are reasonably related to the services provided.</w:t>
      </w:r>
    </w:p>
    <w:p w14:paraId="6A0FFC4B" w14:textId="77777777" w:rsidR="00D9203A" w:rsidRPr="00273394" w:rsidRDefault="00D9203A" w:rsidP="00D9203A">
      <w:pPr>
        <w:pStyle w:val="P06-00"/>
        <w:rPr>
          <w:rFonts w:ascii="Courier New" w:hAnsi="Courier New"/>
        </w:rPr>
      </w:pPr>
      <w:r w:rsidRPr="00273394">
        <w:rPr>
          <w:rFonts w:ascii="Courier New" w:hAnsi="Courier New"/>
        </w:rPr>
        <w:t>4.  For projects of owner</w:t>
      </w:r>
      <w:r w:rsidRPr="00273394">
        <w:rPr>
          <w:rFonts w:ascii="Courier New" w:hAnsi="Courier New"/>
        </w:rPr>
        <w:noBreakHyphen/>
        <w:t>occupied single family dwelling units to be occupied by persons of low and moderate income and financed pursuant to section 35</w:t>
      </w:r>
      <w:r w:rsidRPr="00273394">
        <w:rPr>
          <w:rFonts w:ascii="Courier New" w:hAnsi="Courier New"/>
        </w:rPr>
        <w:noBreakHyphen/>
        <w:t>706, subsection A, paragraphs 11 and 12, whether the proposed mortgage monies to be made available will fulfill a public purpose by providing housing for persons of low and moderate income or by encouraging single family developments in all participating jurisdictions, including such jurisdictions' slum or blighted areas as defined in section 36</w:t>
      </w:r>
      <w:r w:rsidRPr="00273394">
        <w:rPr>
          <w:rFonts w:ascii="Courier New" w:hAnsi="Courier New"/>
        </w:rPr>
        <w:noBreakHyphen/>
        <w:t>1471.</w:t>
      </w:r>
    </w:p>
    <w:p w14:paraId="024EA796" w14:textId="77777777" w:rsidR="00D9203A" w:rsidRPr="00273394" w:rsidRDefault="00D9203A" w:rsidP="00D9203A">
      <w:pPr>
        <w:pStyle w:val="P06-00"/>
        <w:rPr>
          <w:rFonts w:ascii="Courier New" w:hAnsi="Courier New"/>
        </w:rPr>
      </w:pPr>
      <w:r w:rsidRPr="00273394">
        <w:rPr>
          <w:rFonts w:ascii="Courier New" w:hAnsi="Courier New"/>
        </w:rPr>
        <w:t>C.  The governing body shall approve or disapprove the general plan not later than thirty days after receipt of the plan.  If the governing body does not act on the general plan within thirty days after the date of receipt, the general plan shall be deemed approved.  If a general plan is approved, the corporation may issue the series of bonds covered by the general plan with a total principal amount, maximum term and maximum interest rate no greater than that which is set forth in the general plan.  The origination and servicing fees pertaining to mortgage loans to be financed in accordance with the general plan shall not exceed those proposed in the general plan.  The corporation may vary other items in the general plan on a finding that the variation is minor and that the variations will not impair the security for the bonds or substantially increase the cost of financing the single family dwelling units and the findings of the corporation shall be conclusive.</w:t>
      </w:r>
    </w:p>
    <w:p w14:paraId="1E7FCCE8" w14:textId="77777777" w:rsidR="00D9203A" w:rsidRPr="00273394" w:rsidRDefault="00D9203A" w:rsidP="00D9203A">
      <w:pPr>
        <w:pStyle w:val="P06-00"/>
        <w:rPr>
          <w:rFonts w:ascii="Courier New" w:hAnsi="Courier New"/>
        </w:rPr>
      </w:pPr>
      <w:r w:rsidRPr="00273394">
        <w:rPr>
          <w:rFonts w:ascii="Courier New" w:hAnsi="Courier New"/>
        </w:rPr>
        <w:t>D.  The governing body may charge any corporation submitting a general plan for review a fee of not to exceed ten thousand dollars together with reimbursement of its actual costs and expenses incurred in reviewing the general plan.</w:t>
      </w:r>
    </w:p>
    <w:p w14:paraId="27E4A897" w14:textId="77777777" w:rsidR="00D9203A" w:rsidRPr="00273394" w:rsidRDefault="00D9203A" w:rsidP="00D9203A">
      <w:pPr>
        <w:pStyle w:val="P06-00"/>
        <w:rPr>
          <w:rFonts w:ascii="Courier New" w:hAnsi="Courier New"/>
        </w:rPr>
      </w:pPr>
      <w:r w:rsidRPr="00273394">
        <w:rPr>
          <w:rFonts w:ascii="Courier New" w:hAnsi="Courier New"/>
        </w:rPr>
        <w:t>E.  Except for a corporation approved by the Arizona finance authority or a governing body of a county or a municipality having a population of more than seven percent of the total state population, a corporation shall not issue bonds, other than refunding bonds the proceeds of which are used exclusively to refund a prior bond issue, to finance a multifamily residential rental project, sanitarium, clinic, medical hotel, rest home, nursing home, skilled nursing facility or life care facility as prescribed in section 20</w:t>
      </w:r>
      <w:r w:rsidRPr="00273394">
        <w:rPr>
          <w:rFonts w:ascii="Courier New" w:hAnsi="Courier New"/>
        </w:rPr>
        <w:noBreakHyphen/>
        <w:t>1801, unless the department approves the project.  The department, with or without a hearing, shall review the project and consider at least the following factors:</w:t>
      </w:r>
    </w:p>
    <w:p w14:paraId="0A247E34" w14:textId="77777777" w:rsidR="00D9203A" w:rsidRPr="00273394" w:rsidRDefault="00D9203A" w:rsidP="00D9203A">
      <w:pPr>
        <w:pStyle w:val="P06-00"/>
        <w:rPr>
          <w:rFonts w:ascii="Courier New" w:hAnsi="Courier New"/>
        </w:rPr>
      </w:pPr>
      <w:r w:rsidRPr="00273394">
        <w:rPr>
          <w:rFonts w:ascii="Courier New" w:hAnsi="Courier New"/>
        </w:rPr>
        <w:t>1.  The demand for and feasibility of the project in the area set forth in the application to the corporation.</w:t>
      </w:r>
    </w:p>
    <w:p w14:paraId="350A4019" w14:textId="77777777" w:rsidR="00D9203A" w:rsidRPr="00273394" w:rsidRDefault="00D9203A" w:rsidP="00D9203A">
      <w:pPr>
        <w:pStyle w:val="P06-00"/>
        <w:rPr>
          <w:rFonts w:ascii="Courier New" w:hAnsi="Courier New"/>
        </w:rPr>
      </w:pPr>
      <w:r w:rsidRPr="00273394">
        <w:rPr>
          <w:rFonts w:ascii="Courier New" w:hAnsi="Courier New"/>
        </w:rPr>
        <w:t>2.  The terms and conditions of the proposed bonds.</w:t>
      </w:r>
    </w:p>
    <w:p w14:paraId="6549C331" w14:textId="77777777" w:rsidR="00D9203A" w:rsidRPr="00273394" w:rsidRDefault="00D9203A" w:rsidP="00D9203A">
      <w:pPr>
        <w:pStyle w:val="P06-00"/>
        <w:rPr>
          <w:rFonts w:ascii="Courier New" w:hAnsi="Courier New"/>
        </w:rPr>
      </w:pPr>
      <w:r w:rsidRPr="00273394">
        <w:rPr>
          <w:rFonts w:ascii="Courier New" w:hAnsi="Courier New"/>
        </w:rPr>
        <w:t>3.  The proposed use of bond proceeds.</w:t>
      </w:r>
    </w:p>
    <w:p w14:paraId="59D20CE9" w14:textId="77777777" w:rsidR="00D9203A" w:rsidRPr="00273394" w:rsidRDefault="00D9203A" w:rsidP="00D9203A">
      <w:pPr>
        <w:pStyle w:val="P06-00"/>
        <w:rPr>
          <w:rFonts w:ascii="Courier New" w:hAnsi="Courier New"/>
        </w:rPr>
      </w:pPr>
      <w:r w:rsidRPr="00273394">
        <w:rPr>
          <w:rFonts w:ascii="Courier New" w:hAnsi="Courier New"/>
        </w:rPr>
        <w:t>4.  The benefit to the public if the project provides rental housing for persons of low and moderate income or encourages rental housing in slum or blighted areas as defined in section 36</w:t>
      </w:r>
      <w:r w:rsidRPr="00273394">
        <w:rPr>
          <w:rFonts w:ascii="Courier New" w:hAnsi="Courier New"/>
        </w:rPr>
        <w:noBreakHyphen/>
        <w:t>1471.</w:t>
      </w:r>
    </w:p>
    <w:p w14:paraId="6A4625E0" w14:textId="77777777" w:rsidR="00D9203A" w:rsidRPr="00273394" w:rsidRDefault="00D9203A" w:rsidP="00D9203A">
      <w:pPr>
        <w:pStyle w:val="P06-00"/>
        <w:rPr>
          <w:rFonts w:ascii="Courier New" w:hAnsi="Courier New"/>
        </w:rPr>
      </w:pPr>
      <w:r w:rsidRPr="00273394">
        <w:rPr>
          <w:rFonts w:ascii="Courier New" w:hAnsi="Courier New"/>
        </w:rPr>
        <w:t>5.  If the project consists of a nursing home, or a life care facility as prescribed in section 20</w:t>
      </w:r>
      <w:r w:rsidRPr="00273394">
        <w:rPr>
          <w:rFonts w:ascii="Courier New" w:hAnsi="Courier New"/>
        </w:rPr>
        <w:noBreakHyphen/>
        <w:t>1801, the benefit to the public of the project, including the proposed rent, fees and other charges of the project in relation to the level of services to be offered.</w:t>
      </w:r>
    </w:p>
    <w:p w14:paraId="2027FD69" w14:textId="77777777" w:rsidR="00D9203A" w:rsidRPr="00273394" w:rsidRDefault="00D9203A" w:rsidP="00D9203A">
      <w:pPr>
        <w:pStyle w:val="P06-00"/>
        <w:rPr>
          <w:rFonts w:ascii="Courier New" w:hAnsi="Courier New"/>
        </w:rPr>
      </w:pPr>
      <w:r w:rsidRPr="00273394">
        <w:rPr>
          <w:rFonts w:ascii="Courier New" w:hAnsi="Courier New"/>
        </w:rPr>
        <w:t>F.  Subsection E of this section does not apply to bonds issued to finance:</w:t>
      </w:r>
    </w:p>
    <w:p w14:paraId="3931625D" w14:textId="77777777" w:rsidR="00D9203A" w:rsidRPr="00273394" w:rsidRDefault="00D9203A" w:rsidP="00D9203A">
      <w:pPr>
        <w:pStyle w:val="P06-00"/>
        <w:rPr>
          <w:rFonts w:ascii="Courier New" w:hAnsi="Courier New"/>
        </w:rPr>
      </w:pPr>
      <w:r w:rsidRPr="00273394">
        <w:rPr>
          <w:rFonts w:ascii="Courier New" w:hAnsi="Courier New"/>
        </w:rPr>
        <w:t>1.  A sanitarium, clinic, medical hotel, rest home, nursing home, skilled nursing facility, or life care facility as prescribed in section 20</w:t>
      </w:r>
      <w:r w:rsidRPr="00273394">
        <w:rPr>
          <w:rFonts w:ascii="Courier New" w:hAnsi="Courier New"/>
        </w:rPr>
        <w:noBreakHyphen/>
        <w:t>1801, if the facility is to be owned and operated by this state or a political subdivision or agency of this state.</w:t>
      </w:r>
    </w:p>
    <w:p w14:paraId="36974C9F" w14:textId="77777777" w:rsidR="00D9203A" w:rsidRPr="00273394" w:rsidRDefault="00D9203A" w:rsidP="00D9203A">
      <w:pPr>
        <w:pStyle w:val="P06-00"/>
        <w:rPr>
          <w:rFonts w:ascii="Courier New" w:hAnsi="Courier New"/>
        </w:rPr>
      </w:pPr>
      <w:r w:rsidRPr="00273394">
        <w:rPr>
          <w:rFonts w:ascii="Courier New" w:hAnsi="Courier New"/>
        </w:rPr>
        <w:t>2.  A nursing home, rest home, skilled nursing facility, life care facility or senior residential facility providing on-site medical and support services if the facility is owned and operated by a nonprofit organization that is exempt from taxation under section 501(c)(3) of the United States internal revenue code.</w:t>
      </w:r>
    </w:p>
    <w:p w14:paraId="65634A7F" w14:textId="77777777" w:rsidR="00D9203A" w:rsidRPr="00273394" w:rsidRDefault="00D9203A" w:rsidP="00D9203A">
      <w:pPr>
        <w:pStyle w:val="P06-00"/>
        <w:rPr>
          <w:rFonts w:ascii="Courier New" w:hAnsi="Courier New"/>
        </w:rPr>
      </w:pPr>
      <w:r w:rsidRPr="00273394">
        <w:rPr>
          <w:rFonts w:ascii="Courier New" w:hAnsi="Courier New"/>
        </w:rPr>
        <w:t>G.  Except for a corporation that is exempt under subsection E of this section, the department with or without a hearing shall approve or disapprove the project not later than thirty days after receipt of the request for approval.  If the project is approved the corporation may issue the bonds described in the approval request with the total principal amount, maximum term and maximum interest rate no greater than as set forth in the request.  The department shall charge each applicant submitting a project approval request pursuant to this subsection a fee of not to exceed five thousand dollars together with reimbursement of its actual costs and expenses incurred in reviewing the project.  The department shall remit the fees to the state treasurer for deposit in the Arizona department of housing program fund established by section 41</w:t>
      </w:r>
      <w:r w:rsidRPr="00273394">
        <w:rPr>
          <w:rFonts w:ascii="Courier New" w:hAnsi="Courier New"/>
        </w:rPr>
        <w:noBreakHyphen/>
        <w:t>3957.</w:t>
      </w:r>
    </w:p>
    <w:p w14:paraId="2D2DE911" w14:textId="77777777" w:rsidR="00D9203A" w:rsidRPr="00273394" w:rsidRDefault="00D9203A" w:rsidP="00D9203A">
      <w:pPr>
        <w:pStyle w:val="P06-00"/>
        <w:rPr>
          <w:rFonts w:ascii="Courier New" w:hAnsi="Courier New"/>
        </w:rPr>
      </w:pPr>
      <w:r w:rsidRPr="00273394">
        <w:rPr>
          <w:rFonts w:ascii="Courier New" w:hAnsi="Courier New"/>
        </w:rPr>
        <w:t xml:space="preserve">H.  For the purposes of this section, "department" means the Arizona department of housing. </w:t>
      </w:r>
      <w:r w:rsidRPr="00273394">
        <w:rPr>
          <w:rFonts w:ascii="Courier New" w:hAnsi="Courier New"/>
          <w:vanish/>
        </w:rPr>
        <w:fldChar w:fldCharType="begin"/>
      </w:r>
      <w:r w:rsidRPr="00273394">
        <w:rPr>
          <w:rFonts w:ascii="Courier New" w:hAnsi="Courier New"/>
          <w:vanish/>
        </w:rPr>
        <w:instrText xml:space="preserve"> COMMENTS END_STATUTE \* MERGEFORMAT </w:instrText>
      </w:r>
      <w:r w:rsidRPr="00273394">
        <w:rPr>
          <w:rFonts w:ascii="Courier New" w:hAnsi="Courier New"/>
          <w:vanish/>
        </w:rPr>
        <w:fldChar w:fldCharType="separate"/>
      </w:r>
      <w:r w:rsidRPr="00273394">
        <w:rPr>
          <w:rFonts w:ascii="Courier New" w:hAnsi="Courier New"/>
          <w:vanish/>
        </w:rPr>
        <w:t>END_STATUTE</w:t>
      </w:r>
      <w:r w:rsidRPr="00273394">
        <w:rPr>
          <w:rFonts w:ascii="Courier New" w:hAnsi="Courier New"/>
          <w:vanish/>
        </w:rPr>
        <w:fldChar w:fldCharType="end"/>
      </w:r>
    </w:p>
    <w:p w14:paraId="5552FF7A" w14:textId="77777777" w:rsidR="00D9203A" w:rsidRPr="00273394" w:rsidRDefault="00D9203A" w:rsidP="00D9203A">
      <w:pPr>
        <w:rPr>
          <w:rFonts w:ascii="Courier New" w:hAnsi="Courier New"/>
        </w:rPr>
      </w:pPr>
    </w:p>
    <w:sectPr w:rsidR="00D9203A" w:rsidRPr="00273394" w:rsidSect="00D9203A">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E4202" w14:textId="77777777" w:rsidR="00630B48" w:rsidRDefault="00630B48">
      <w:r>
        <w:separator/>
      </w:r>
    </w:p>
  </w:endnote>
  <w:endnote w:type="continuationSeparator" w:id="0">
    <w:p w14:paraId="7F5C01D0" w14:textId="77777777" w:rsidR="00630B48" w:rsidRDefault="0063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FBE0A" w14:textId="77777777" w:rsidR="00630B48" w:rsidRDefault="00630B48">
      <w:r>
        <w:separator/>
      </w:r>
    </w:p>
  </w:footnote>
  <w:footnote w:type="continuationSeparator" w:id="0">
    <w:p w14:paraId="29CB5387" w14:textId="77777777" w:rsidR="00630B48" w:rsidRDefault="00630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95196518">
    <w:abstractNumId w:val="1"/>
  </w:num>
  <w:num w:numId="2" w16cid:durableId="2081949534">
    <w:abstractNumId w:val="1"/>
  </w:num>
  <w:num w:numId="3" w16cid:durableId="1076592183">
    <w:abstractNumId w:val="0"/>
  </w:num>
  <w:num w:numId="4" w16cid:durableId="133957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3A"/>
    <w:rsid w:val="00273394"/>
    <w:rsid w:val="00630B48"/>
    <w:rsid w:val="0064519A"/>
    <w:rsid w:val="00B157E0"/>
    <w:rsid w:val="00D9203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249EAB"/>
  <w15:chartTrackingRefBased/>
  <w15:docId w15:val="{48E04EDF-62A9-4F9B-81A8-95CDE378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D9203A"/>
    <w:rPr>
      <w:rFonts w:ascii="Letter-Gothic-Drafting" w:hAnsi="Letter-Gothic-Drafting"/>
      <w:b/>
      <w:snapToGrid w:val="0"/>
    </w:rPr>
  </w:style>
  <w:style w:type="character" w:customStyle="1" w:styleId="SEC06-17Char">
    <w:name w:val="SEC 06-17 Char"/>
    <w:link w:val="SEC06-17"/>
    <w:rsid w:val="00D9203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1057</Words>
  <Characters>5396</Characters>
  <Application>Microsoft Office Word</Application>
  <DocSecurity>0</DocSecurity>
  <Lines>103</Lines>
  <Paragraphs>35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35-726; Approval of general plan before issuing bonds; fee; definition</dc:title>
  <dc:subject>Approval of general plan before issuing bonds; fee; definition</dc:subject>
  <dc:creator>Arizona Legislative Council</dc:creator>
  <cp:keywords/>
  <dc:description>0372.doc - 522R - 2016</dc:description>
  <cp:lastModifiedBy>dbupdate</cp:lastModifiedBy>
  <cp:revision>2</cp:revision>
  <dcterms:created xsi:type="dcterms:W3CDTF">2025-09-20T23:43:00Z</dcterms:created>
  <dcterms:modified xsi:type="dcterms:W3CDTF">2025-09-20T23:43:00Z</dcterms:modified>
</cp:coreProperties>
</file>