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87049" w14:textId="77777777" w:rsidR="00351AB4" w:rsidRPr="00E53817" w:rsidRDefault="00B37EA5">
      <w:pPr>
        <w:pStyle w:val="SEC06-18"/>
        <w:rPr>
          <w:rFonts w:ascii="Courier New" w:hAnsi="Courier New"/>
        </w:rPr>
      </w:pPr>
      <w:r w:rsidRPr="00E53817">
        <w:rPr>
          <w:rFonts w:ascii="Courier New" w:hAnsi="Courier New"/>
          <w:vanish/>
        </w:rPr>
        <w:fldChar w:fldCharType="begin"/>
      </w:r>
      <w:r w:rsidRPr="00E53817">
        <w:rPr>
          <w:rFonts w:ascii="Courier New" w:hAnsi="Courier New"/>
          <w:vanish/>
        </w:rPr>
        <w:instrText xml:space="preserve"> COMMENTS START_STATUTE \* MERGEFORMAT </w:instrText>
      </w:r>
      <w:r w:rsidRPr="00E53817">
        <w:rPr>
          <w:rFonts w:ascii="Courier New" w:hAnsi="Courier New"/>
          <w:vanish/>
        </w:rPr>
        <w:fldChar w:fldCharType="separate"/>
      </w:r>
      <w:r w:rsidRPr="00E53817">
        <w:rPr>
          <w:rFonts w:ascii="Courier New" w:hAnsi="Courier New"/>
          <w:vanish/>
        </w:rPr>
        <w:t>START_STATUTE</w:t>
      </w:r>
      <w:r w:rsidRPr="00E53817">
        <w:rPr>
          <w:rFonts w:ascii="Courier New" w:hAnsi="Courier New"/>
          <w:vanish/>
        </w:rPr>
        <w:fldChar w:fldCharType="end"/>
      </w:r>
      <w:r w:rsidR="00351AB4" w:rsidRPr="00E53817">
        <w:rPr>
          <w:rStyle w:val="SNUM"/>
          <w:rFonts w:ascii="Courier New" w:hAnsi="Courier New"/>
        </w:rPr>
        <w:t>33-1901</w:t>
      </w:r>
      <w:r w:rsidR="00351AB4" w:rsidRPr="00E53817">
        <w:rPr>
          <w:rFonts w:ascii="Courier New" w:hAnsi="Courier New"/>
        </w:rPr>
        <w:t>.  </w:t>
      </w:r>
      <w:r w:rsidR="00351AB4" w:rsidRPr="00E53817">
        <w:rPr>
          <w:rStyle w:val="SECHEAD"/>
          <w:rFonts w:ascii="Courier New" w:hAnsi="Courier New"/>
        </w:rPr>
        <w:t>Definitions</w:t>
      </w:r>
    </w:p>
    <w:p w14:paraId="3718551F" w14:textId="77777777" w:rsidR="00351AB4" w:rsidRPr="00E53817" w:rsidRDefault="00351AB4">
      <w:pPr>
        <w:pStyle w:val="P06-00"/>
        <w:rPr>
          <w:rFonts w:ascii="Courier New" w:hAnsi="Courier New"/>
          <w:noProof w:val="0"/>
        </w:rPr>
      </w:pPr>
      <w:r w:rsidRPr="00E53817">
        <w:rPr>
          <w:rFonts w:ascii="Courier New" w:hAnsi="Courier New"/>
          <w:noProof w:val="0"/>
        </w:rPr>
        <w:t>In this article, unless the context otherwise requires:</w:t>
      </w:r>
    </w:p>
    <w:p w14:paraId="3B864D5F" w14:textId="77777777" w:rsidR="00351AB4" w:rsidRPr="00E53817" w:rsidRDefault="00351AB4">
      <w:pPr>
        <w:pStyle w:val="P06-00"/>
        <w:rPr>
          <w:rFonts w:ascii="Courier New" w:hAnsi="Courier New"/>
          <w:noProof w:val="0"/>
        </w:rPr>
      </w:pPr>
      <w:r w:rsidRPr="00E53817">
        <w:rPr>
          <w:rFonts w:ascii="Courier New" w:hAnsi="Courier New"/>
          <w:noProof w:val="0"/>
        </w:rPr>
        <w:t>1.  "Managing agent" means a person, corporation, partnership or limited liability company that is authorized by the owner to operate and manage the property.</w:t>
      </w:r>
    </w:p>
    <w:p w14:paraId="2A52F773" w14:textId="77777777" w:rsidR="00351AB4" w:rsidRPr="00E53817" w:rsidRDefault="00351AB4">
      <w:pPr>
        <w:pStyle w:val="P06-00"/>
        <w:rPr>
          <w:rFonts w:ascii="Courier New" w:hAnsi="Courier New"/>
          <w:noProof w:val="0"/>
        </w:rPr>
      </w:pPr>
      <w:r w:rsidRPr="00E53817">
        <w:rPr>
          <w:rFonts w:ascii="Courier New" w:hAnsi="Courier New"/>
          <w:noProof w:val="0"/>
        </w:rPr>
        <w:t>2.  "Residential rental property" means property that is used solely as leased or rented property for residential purposes.  If the property is a space rental mobile home park, residential rental property includes the rental space that is leased or rented by the owner of that rental space but does not include the mobile home or recreational vehicle that serves as the actual dwelling if the dwelling is owned and occupied by the tenant of the rental space and not by the owner of the rental space.</w:t>
      </w:r>
    </w:p>
    <w:p w14:paraId="4BEBCA9F" w14:textId="77777777" w:rsidR="00351AB4" w:rsidRPr="00E53817" w:rsidRDefault="00351AB4">
      <w:pPr>
        <w:pStyle w:val="P06-00"/>
        <w:rPr>
          <w:rFonts w:ascii="Courier New" w:hAnsi="Courier New"/>
          <w:noProof w:val="0"/>
        </w:rPr>
      </w:pPr>
      <w:r w:rsidRPr="00E53817">
        <w:rPr>
          <w:rFonts w:ascii="Courier New" w:hAnsi="Courier New"/>
          <w:noProof w:val="0"/>
        </w:rPr>
        <w:t>3.  "Slum property" means residential rental property that has deteriorated or is in a state of disrepair and that manifests one or more of the following conditions that are a danger to the health or safety of the public:</w:t>
      </w:r>
    </w:p>
    <w:p w14:paraId="2FC9196B" w14:textId="77777777" w:rsidR="00351AB4" w:rsidRPr="00E53817" w:rsidRDefault="00351AB4">
      <w:pPr>
        <w:pStyle w:val="P06-00"/>
        <w:rPr>
          <w:rFonts w:ascii="Courier New" w:hAnsi="Courier New"/>
          <w:noProof w:val="0"/>
        </w:rPr>
      </w:pPr>
      <w:r w:rsidRPr="00E53817">
        <w:rPr>
          <w:rFonts w:ascii="Courier New" w:hAnsi="Courier New"/>
          <w:noProof w:val="0"/>
        </w:rPr>
        <w:t>(a)  Structurally unsound exterior surfaces, roof, walls, doors, floors, stairwells, porches or railings.</w:t>
      </w:r>
    </w:p>
    <w:p w14:paraId="50E0E7AD" w14:textId="77777777" w:rsidR="00351AB4" w:rsidRPr="00E53817" w:rsidRDefault="00351AB4">
      <w:pPr>
        <w:pStyle w:val="P06-00"/>
        <w:rPr>
          <w:rFonts w:ascii="Courier New" w:hAnsi="Courier New"/>
          <w:noProof w:val="0"/>
        </w:rPr>
      </w:pPr>
      <w:r w:rsidRPr="00E53817">
        <w:rPr>
          <w:rFonts w:ascii="Courier New" w:hAnsi="Courier New"/>
          <w:noProof w:val="0"/>
        </w:rPr>
        <w:t>(b)  Lack of potable water, adequate sanitation facilities, adequate water or waste pipe connections.</w:t>
      </w:r>
    </w:p>
    <w:p w14:paraId="5F24AE77" w14:textId="77777777" w:rsidR="00351AB4" w:rsidRPr="00E53817" w:rsidRDefault="00351AB4">
      <w:pPr>
        <w:pStyle w:val="P06-00"/>
        <w:rPr>
          <w:rFonts w:ascii="Courier New" w:hAnsi="Courier New"/>
          <w:noProof w:val="0"/>
        </w:rPr>
      </w:pPr>
      <w:r w:rsidRPr="00E53817">
        <w:rPr>
          <w:rFonts w:ascii="Courier New" w:hAnsi="Courier New"/>
          <w:noProof w:val="0"/>
        </w:rPr>
        <w:t>(c)  Hazardous electrical systems or gas connections.</w:t>
      </w:r>
    </w:p>
    <w:p w14:paraId="1D45E42C" w14:textId="77777777" w:rsidR="00351AB4" w:rsidRPr="00E53817" w:rsidRDefault="00351AB4">
      <w:pPr>
        <w:pStyle w:val="P06-00"/>
        <w:rPr>
          <w:rFonts w:ascii="Courier New" w:hAnsi="Courier New"/>
          <w:noProof w:val="0"/>
        </w:rPr>
      </w:pPr>
      <w:r w:rsidRPr="00E53817">
        <w:rPr>
          <w:rFonts w:ascii="Courier New" w:hAnsi="Courier New"/>
          <w:noProof w:val="0"/>
        </w:rPr>
        <w:t>(d)  Lack of safe, rapid egress.</w:t>
      </w:r>
    </w:p>
    <w:p w14:paraId="1D4F36C4" w14:textId="77777777" w:rsidR="00351AB4" w:rsidRPr="00E53817" w:rsidRDefault="00351AB4">
      <w:pPr>
        <w:pStyle w:val="P06-00"/>
        <w:keepNext/>
        <w:keepLines/>
        <w:rPr>
          <w:rFonts w:ascii="Courier New" w:hAnsi="Courier New"/>
          <w:b w:val="0"/>
        </w:rPr>
      </w:pPr>
      <w:r w:rsidRPr="00E53817">
        <w:rPr>
          <w:rFonts w:ascii="Courier New" w:hAnsi="Courier New"/>
        </w:rPr>
        <w:t>(e)  Accumulation of human or animal waste, medical or biological waste, gaseous or combustible materials, dangerous or corrosive liquids, flammable or explosive materials or drug paraphernalia.</w:t>
      </w:r>
      <w:r w:rsidR="001662CC" w:rsidRPr="00E53817">
        <w:rPr>
          <w:rFonts w:ascii="Courier New" w:hAnsi="Courier New"/>
          <w:vanish/>
        </w:rPr>
        <w:t xml:space="preserve"> </w:t>
      </w:r>
      <w:r w:rsidR="001662CC" w:rsidRPr="00E53817">
        <w:rPr>
          <w:rFonts w:ascii="Courier New" w:hAnsi="Courier New"/>
          <w:vanish/>
        </w:rPr>
        <w:fldChar w:fldCharType="begin"/>
      </w:r>
      <w:r w:rsidR="001662CC" w:rsidRPr="00E53817">
        <w:rPr>
          <w:rFonts w:ascii="Courier New" w:hAnsi="Courier New"/>
          <w:vanish/>
        </w:rPr>
        <w:instrText xml:space="preserve"> COMMENTS END_STATUTE \* MERGEFORMAT </w:instrText>
      </w:r>
      <w:r w:rsidR="001662CC" w:rsidRPr="00E53817">
        <w:rPr>
          <w:rFonts w:ascii="Courier New" w:hAnsi="Courier New"/>
          <w:vanish/>
        </w:rPr>
        <w:fldChar w:fldCharType="separate"/>
      </w:r>
      <w:r w:rsidR="001662CC" w:rsidRPr="00E53817">
        <w:rPr>
          <w:rFonts w:ascii="Courier New" w:hAnsi="Courier New"/>
          <w:vanish/>
        </w:rPr>
        <w:t>END_STATUTE</w:t>
      </w:r>
      <w:r w:rsidR="001662CC" w:rsidRPr="00E53817">
        <w:rPr>
          <w:rFonts w:ascii="Courier New" w:hAnsi="Courier New"/>
          <w:vanish/>
        </w:rPr>
        <w:fldChar w:fldCharType="end"/>
      </w:r>
    </w:p>
    <w:sectPr w:rsidR="00351AB4" w:rsidRPr="00E53817">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CC"/>
    <w:rsid w:val="001662CC"/>
    <w:rsid w:val="00351AB4"/>
    <w:rsid w:val="00B37EA5"/>
    <w:rsid w:val="00E53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BB32CB"/>
  <w15:chartTrackingRefBased/>
  <w15:docId w15:val="{B26DEA20-1804-4958-8DD1-824F3D84E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1313</Characters>
  <Application>Microsoft Office Word</Application>
  <DocSecurity>0</DocSecurity>
  <Lines>27</Lines>
  <Paragraphs>12</Paragraphs>
  <ScaleCrop>false</ScaleCrop>
  <HeadingPairs>
    <vt:vector size="2" baseType="variant">
      <vt:variant>
        <vt:lpstr>Title</vt:lpstr>
      </vt:variant>
      <vt:variant>
        <vt:i4>1</vt:i4>
      </vt:variant>
    </vt:vector>
  </HeadingPairs>
  <TitlesOfParts>
    <vt:vector size="1" baseType="lpstr">
      <vt:lpstr>33-1901</vt:lpstr>
    </vt:vector>
  </TitlesOfParts>
  <Company>LCS</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33-1901; Definitions</dc:title>
  <dc:subject>Definitions</dc:subject>
  <dc:creator>Arizona Legislative Council</dc:creator>
  <cp:keywords/>
  <dc:description>33-1901</dc:description>
  <cp:lastModifiedBy>dbupdate</cp:lastModifiedBy>
  <cp:revision>2</cp:revision>
  <dcterms:created xsi:type="dcterms:W3CDTF">2026-09-09T21:08:00Z</dcterms:created>
  <dcterms:modified xsi:type="dcterms:W3CDTF">2026-09-09T21:08:00Z</dcterms:modified>
</cp:coreProperties>
</file>