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E353B" w14:textId="11FAA99A" w:rsidR="00492CC8" w:rsidRPr="001B4EB8" w:rsidRDefault="00492CC8" w:rsidP="00492CC8">
      <w:pPr>
        <w:pStyle w:val="SEC06-18"/>
        <w:rPr>
          <w:rFonts w:ascii="Courier New" w:hAnsi="Courier New" w:cs="Courier New"/>
        </w:rPr>
      </w:pPr>
      <w:r w:rsidRPr="001B4EB8">
        <w:rPr>
          <w:rFonts w:ascii="Courier New" w:hAnsi="Courier New" w:cs="Courier New"/>
        </w:rPr>
        <w:fldChar w:fldCharType="begin"/>
      </w:r>
      <w:r w:rsidRPr="001B4EB8">
        <w:rPr>
          <w:rFonts w:ascii="Courier New" w:hAnsi="Courier New" w:cs="Courier New"/>
        </w:rPr>
        <w:instrText xml:space="preserve"> COMMENTS START_STATUTE \* MERGEFORMAT </w:instrText>
      </w:r>
      <w:r w:rsidRPr="001B4EB8">
        <w:rPr>
          <w:rFonts w:ascii="Courier New" w:hAnsi="Courier New" w:cs="Courier New"/>
        </w:rPr>
        <w:fldChar w:fldCharType="separate"/>
      </w:r>
      <w:r w:rsidRPr="001B4EB8">
        <w:rPr>
          <w:rFonts w:ascii="Courier New" w:hAnsi="Courier New" w:cs="Courier New"/>
          <w:vanish/>
        </w:rPr>
        <w:t>START_STATUTE</w:t>
      </w:r>
      <w:r w:rsidRPr="001B4EB8">
        <w:rPr>
          <w:rFonts w:ascii="Courier New" w:hAnsi="Courier New" w:cs="Courier New"/>
        </w:rPr>
        <w:fldChar w:fldCharType="end"/>
      </w:r>
      <w:bookmarkStart w:id="0" w:name="Current_Position"/>
      <w:r w:rsidRPr="001B4EB8">
        <w:rPr>
          <w:rStyle w:val="SNUM"/>
          <w:rFonts w:ascii="Courier New" w:hAnsi="Courier New" w:cs="Courier New"/>
        </w:rPr>
        <w:t>33-1804.</w:t>
      </w:r>
      <w:bookmarkEnd w:id="0"/>
      <w:r w:rsidRPr="001B4EB8">
        <w:rPr>
          <w:rFonts w:ascii="Courier New" w:hAnsi="Courier New" w:cs="Courier New"/>
        </w:rPr>
        <w:t>  </w:t>
      </w:r>
      <w:r w:rsidRPr="001B4EB8">
        <w:rPr>
          <w:rStyle w:val="SECHEAD"/>
          <w:rFonts w:ascii="Courier New" w:hAnsi="Courier New" w:cs="Courier New"/>
        </w:rPr>
        <w:t>Open meetings; exceptions; notice; agenda; policy statement</w:t>
      </w:r>
    </w:p>
    <w:p w14:paraId="667CF917" w14:textId="77777777" w:rsidR="00492CC8" w:rsidRPr="001B4EB8" w:rsidRDefault="00492CC8" w:rsidP="00492CC8">
      <w:pPr>
        <w:pStyle w:val="P06-00"/>
        <w:rPr>
          <w:rFonts w:ascii="Courier New" w:hAnsi="Courier New" w:cs="Courier New"/>
        </w:rPr>
      </w:pPr>
      <w:r w:rsidRPr="001B4EB8">
        <w:rPr>
          <w:rFonts w:ascii="Courier New" w:hAnsi="Courier New" w:cs="Courier New"/>
        </w:rPr>
        <w:t xml:space="preserve">A.  Notwithstanding any provision in the declaration, bylaws or other documents to the contrary, all meetings of the members' association and the board of directors, and any regularly scheduled committee meetings, are open to all members of the association or any person designated by a member in writing as the member's representative and all members or designated representatives so desiring shall be allowed to attend and speak at an appropriate time during the deliberations and proceedings.  The board may place reasonable time restrictions on those persons speaking during the meeting but shall allow a member or member's designated representative to speak once after the board has discussed a specific agenda item but before the board takes formal action on that item in addition to any other opportunities to speak.  The board shall provide for a reasonable number of persons to speak on each side of an issue. Persons attending may audiotape or videotape those portions of the meetings of the board of directors and meetings of the members that are open.  The board of directors of the association shall not require advance notice of the audiotaping or videotaping and may adopt reasonable rules governing the audiotaping and videotaping of open portions of the meetings of the board and the membership, but such rules shall not preclude such audiotaping or videotaping by those attending, unless the board audiotapes or videotapes the meeting and makes the unedited audiotapes or videotapes available to members on request without restrictions on their use as evidence in any dispute resolution process.  If a board records a meeting </w:t>
      </w:r>
      <w:r w:rsidRPr="001B4EB8">
        <w:rPr>
          <w:rFonts w:ascii="Courier New" w:eastAsiaTheme="majorEastAsia" w:hAnsi="Courier New" w:cs="Courier New"/>
        </w:rPr>
        <w:t>that is open to the members</w:t>
      </w:r>
      <w:r w:rsidRPr="001B4EB8">
        <w:rPr>
          <w:rFonts w:ascii="Courier New" w:hAnsi="Courier New" w:cs="Courier New"/>
        </w:rPr>
        <w:t>, the board shall keep a copy of the recording for at least six months and make the unedited recording available to any member on request in compliance with section 33</w:t>
      </w:r>
      <w:r w:rsidRPr="001B4EB8">
        <w:rPr>
          <w:rFonts w:ascii="Courier New" w:hAnsi="Courier New" w:cs="Courier New"/>
        </w:rPr>
        <w:noBreakHyphen/>
        <w:t>1805, subsection A.  Any portion of a meeting may be closed only if that closed portion of the meeting is limited to consideration without action of one or more of the following:</w:t>
      </w:r>
    </w:p>
    <w:p w14:paraId="636CCD7B" w14:textId="77777777" w:rsidR="00492CC8" w:rsidRPr="001B4EB8" w:rsidRDefault="00492CC8" w:rsidP="00492CC8">
      <w:pPr>
        <w:pStyle w:val="P06-00"/>
        <w:rPr>
          <w:rFonts w:ascii="Courier New" w:hAnsi="Courier New" w:cs="Courier New"/>
        </w:rPr>
      </w:pPr>
      <w:r w:rsidRPr="001B4EB8">
        <w:rPr>
          <w:rFonts w:ascii="Courier New" w:hAnsi="Courier New" w:cs="Courier New"/>
        </w:rPr>
        <w:t>1.  Legal advice from an attorney for the board or the association. On final resolution of any matter for which the board received legal advice or that concerned pending or contemplated litigation, the board may disclose information about that matter in an open meeting except for matters that are required to remain confidential by the terms of a settlement agreement or judgment.</w:t>
      </w:r>
    </w:p>
    <w:p w14:paraId="6013D7A0" w14:textId="77777777" w:rsidR="00492CC8" w:rsidRPr="001B4EB8" w:rsidRDefault="00492CC8" w:rsidP="00492CC8">
      <w:pPr>
        <w:pStyle w:val="P06-00"/>
        <w:rPr>
          <w:rFonts w:ascii="Courier New" w:hAnsi="Courier New" w:cs="Courier New"/>
        </w:rPr>
      </w:pPr>
      <w:r w:rsidRPr="001B4EB8">
        <w:rPr>
          <w:rFonts w:ascii="Courier New" w:hAnsi="Courier New" w:cs="Courier New"/>
        </w:rPr>
        <w:t>2.  Pending or contemplated litigation.</w:t>
      </w:r>
    </w:p>
    <w:p w14:paraId="7443FD33" w14:textId="77777777" w:rsidR="00492CC8" w:rsidRPr="001B4EB8" w:rsidRDefault="00492CC8" w:rsidP="00492CC8">
      <w:pPr>
        <w:pStyle w:val="P06-00"/>
        <w:rPr>
          <w:rFonts w:ascii="Courier New" w:hAnsi="Courier New" w:cs="Courier New"/>
        </w:rPr>
      </w:pPr>
      <w:r w:rsidRPr="001B4EB8">
        <w:rPr>
          <w:rFonts w:ascii="Courier New" w:hAnsi="Courier New" w:cs="Courier New"/>
        </w:rPr>
        <w:t>3.  Personal, health or financial information about an individual member of the association, an individual employee of the association or an individual employee of a contractor for the association, including records of the association directly related to the personal, health or financial information about an individual member of the association, an individual employee of the association or an individual employee of a contractor for the association.</w:t>
      </w:r>
    </w:p>
    <w:p w14:paraId="6F5572D4" w14:textId="77777777" w:rsidR="00492CC8" w:rsidRPr="001B4EB8" w:rsidRDefault="00492CC8" w:rsidP="00492CC8">
      <w:pPr>
        <w:pStyle w:val="P06-00"/>
        <w:rPr>
          <w:rFonts w:ascii="Courier New" w:hAnsi="Courier New" w:cs="Courier New"/>
        </w:rPr>
      </w:pPr>
      <w:r w:rsidRPr="001B4EB8">
        <w:rPr>
          <w:rFonts w:ascii="Courier New" w:hAnsi="Courier New" w:cs="Courier New"/>
        </w:rPr>
        <w:t>4.  Matters relating to the job performance of, compensation of, health records of or specific complaints against an individual employee of the association or an individual employee of a contractor of the association who works under the direction of the association.</w:t>
      </w:r>
    </w:p>
    <w:p w14:paraId="3C231F09" w14:textId="77777777" w:rsidR="00492CC8" w:rsidRPr="001B4EB8" w:rsidRDefault="00492CC8" w:rsidP="00492CC8">
      <w:pPr>
        <w:pStyle w:val="P06-00"/>
        <w:rPr>
          <w:rFonts w:ascii="Courier New" w:hAnsi="Courier New" w:cs="Courier New"/>
        </w:rPr>
      </w:pPr>
      <w:r w:rsidRPr="001B4EB8">
        <w:rPr>
          <w:rFonts w:ascii="Courier New" w:hAnsi="Courier New" w:cs="Courier New"/>
        </w:rPr>
        <w:t>5.  Discussion of a member's appeal of any violation cited or penalty imposed by the association except on request of the affected member that the meeting be held in an open session.</w:t>
      </w:r>
    </w:p>
    <w:p w14:paraId="2A6A6507" w14:textId="77777777" w:rsidR="00492CC8" w:rsidRPr="001B4EB8" w:rsidRDefault="00492CC8" w:rsidP="00492CC8">
      <w:pPr>
        <w:pStyle w:val="P06-00"/>
        <w:rPr>
          <w:rFonts w:ascii="Courier New" w:hAnsi="Courier New" w:cs="Courier New"/>
        </w:rPr>
      </w:pPr>
      <w:r w:rsidRPr="001B4EB8">
        <w:rPr>
          <w:rFonts w:ascii="Courier New" w:hAnsi="Courier New" w:cs="Courier New"/>
        </w:rPr>
        <w:t>B.  Notwithstanding any provision in the community documents, all meetings of the members' association and the board shall be held in this state.  A meeting of the members' association shall be held at least once each year.  Special meetings of the members' association may be called by the president, by a majority of the board of directors or by members having at least twenty</w:t>
      </w:r>
      <w:r w:rsidRPr="001B4EB8">
        <w:rPr>
          <w:rFonts w:ascii="Courier New" w:hAnsi="Courier New" w:cs="Courier New"/>
        </w:rPr>
        <w:noBreakHyphen/>
        <w:t>five percent, or any lower percentage specified in the bylaws, of the votes in the association.  Not fewer than ten or more than fifty days in advance of any meeting of the members the secretary shall cause notice to be hand delivered or sent prepaid by United States mail to the mailing address for each lot, parcel or unit owner or to any other mailing address designated in writing by a member.  The notice shall state the date, time and place of the meeting.  A notice of any annual, regular or special meeting of the members shall also state the purpose for which the meeting is called, including the general nature of any proposed amendment to the declaration or bylaws, changes in assessments that require approval of the members and any proposal to remove a director or an officer.  The secretary shall also provide an agenda for any meeting of the members' association by hand delivery, mail, website posting, email or other electronic means or posting at a community center or other similar location.  The failure of any member to receive actual notice of a meeting of the members or the meeting agenda does not affect the validity of any action taken at that meeting.</w:t>
      </w:r>
    </w:p>
    <w:p w14:paraId="4EB27F54" w14:textId="77777777" w:rsidR="00492CC8" w:rsidRPr="001B4EB8" w:rsidRDefault="00492CC8" w:rsidP="00492CC8">
      <w:pPr>
        <w:pStyle w:val="P06-00"/>
        <w:rPr>
          <w:rFonts w:ascii="Courier New" w:hAnsi="Courier New" w:cs="Courier New"/>
        </w:rPr>
      </w:pPr>
      <w:r w:rsidRPr="001B4EB8">
        <w:rPr>
          <w:rFonts w:ascii="Courier New" w:hAnsi="Courier New" w:cs="Courier New"/>
        </w:rPr>
        <w:t>C.  Before entering into any closed portion of a meeting of the board of directors, or on notice of a meeting under subsection D of this section that will be closed, the board shall identify the paragraph under subsection A of this section that authorizes the board to close the meeting.</w:t>
      </w:r>
    </w:p>
    <w:p w14:paraId="30CBA5CA" w14:textId="77777777" w:rsidR="00492CC8" w:rsidRPr="001B4EB8" w:rsidRDefault="00492CC8" w:rsidP="00492CC8">
      <w:pPr>
        <w:pStyle w:val="P06-00"/>
        <w:rPr>
          <w:rFonts w:ascii="Courier New" w:hAnsi="Courier New" w:cs="Courier New"/>
        </w:rPr>
      </w:pPr>
      <w:r w:rsidRPr="001B4EB8">
        <w:rPr>
          <w:rFonts w:ascii="Courier New" w:hAnsi="Courier New" w:cs="Courier New"/>
        </w:rPr>
        <w:t>D.  Notwithstanding any provision in the declaration, bylaws or other community documents, for meetings of the board of directors that are held after the termination of declarant control of the association, notice to members of meetings of the board of directors and meeting agendas shall be given at least forty</w:t>
      </w:r>
      <w:r w:rsidRPr="001B4EB8">
        <w:rPr>
          <w:rFonts w:ascii="Courier New" w:hAnsi="Courier New" w:cs="Courier New"/>
        </w:rPr>
        <w:noBreakHyphen/>
        <w:t xml:space="preserve">eight hours in advance of the meeting by newsletter, conspicuous posting or any other reasonable means as determined by the board of directors.  An affidavit of notice by an officer of the corporation is prima facie evidence that notice was given as prescribed by this section.  Notice to members of meetings of the board of directors is not required if emergency circumstances require action by the board before notice can be given. Any notice of a board meeting shall state the date, time and place of the meeting.  The failure of any member to receive actual notice of a meeting of the board of directors or a meeting agenda does not affect the validity of any action taken at that meeting. </w:t>
      </w:r>
    </w:p>
    <w:p w14:paraId="0FA3FBEB" w14:textId="77777777" w:rsidR="00492CC8" w:rsidRPr="001B4EB8" w:rsidRDefault="00492CC8" w:rsidP="00492CC8">
      <w:pPr>
        <w:pStyle w:val="P06-00"/>
        <w:rPr>
          <w:rFonts w:ascii="Courier New" w:hAnsi="Courier New" w:cs="Courier New"/>
        </w:rPr>
      </w:pPr>
      <w:r w:rsidRPr="001B4EB8">
        <w:rPr>
          <w:rFonts w:ascii="Courier New" w:hAnsi="Courier New" w:cs="Courier New"/>
        </w:rPr>
        <w:t>E.  Notwithstanding any provision in the declaration, bylaws or other community documents, for meetings of the board of directors that are held after the termination of declarant control of the association, all of the following apply:</w:t>
      </w:r>
    </w:p>
    <w:p w14:paraId="21042F6E" w14:textId="77777777" w:rsidR="00492CC8" w:rsidRPr="001B4EB8" w:rsidRDefault="00492CC8" w:rsidP="00492CC8">
      <w:pPr>
        <w:pStyle w:val="P06-00"/>
        <w:rPr>
          <w:rFonts w:ascii="Courier New" w:hAnsi="Courier New" w:cs="Courier New"/>
        </w:rPr>
      </w:pPr>
      <w:r w:rsidRPr="001B4EB8">
        <w:rPr>
          <w:rFonts w:ascii="Courier New" w:hAnsi="Courier New" w:cs="Courier New"/>
        </w:rPr>
        <w:t>1.  The agenda shall be available in advance for all members attending.</w:t>
      </w:r>
    </w:p>
    <w:p w14:paraId="389C4642" w14:textId="77777777" w:rsidR="00492CC8" w:rsidRPr="001B4EB8" w:rsidRDefault="00492CC8" w:rsidP="00492CC8">
      <w:pPr>
        <w:pStyle w:val="P06-00"/>
        <w:rPr>
          <w:rFonts w:ascii="Courier New" w:hAnsi="Courier New" w:cs="Courier New"/>
        </w:rPr>
      </w:pPr>
      <w:r w:rsidRPr="001B4EB8">
        <w:rPr>
          <w:rFonts w:ascii="Courier New" w:hAnsi="Courier New" w:cs="Courier New"/>
        </w:rPr>
        <w:t>2.  An emergency meeting of the board of directors may be called to discuss business or take action that cannot be delayed for the forty</w:t>
      </w:r>
      <w:r w:rsidRPr="001B4EB8">
        <w:rPr>
          <w:rFonts w:ascii="Courier New" w:hAnsi="Courier New" w:cs="Courier New"/>
        </w:rPr>
        <w:noBreakHyphen/>
        <w:t>eight hours required for notice.  At any emergency meeting called by the board of directors, the board of directors may act only on emergency matters. The minutes of the emergency meeting shall state the reason necessitating the emergency meeting.  The minutes of the emergency meeting shall be read and approved at the next regularly scheduled meeting of the board of directors.</w:t>
      </w:r>
    </w:p>
    <w:p w14:paraId="5E402DC3" w14:textId="77777777" w:rsidR="00492CC8" w:rsidRPr="001B4EB8" w:rsidRDefault="00492CC8" w:rsidP="00492CC8">
      <w:pPr>
        <w:pStyle w:val="P06-00"/>
        <w:rPr>
          <w:rFonts w:ascii="Courier New" w:hAnsi="Courier New" w:cs="Courier New"/>
        </w:rPr>
      </w:pPr>
      <w:r w:rsidRPr="001B4EB8">
        <w:rPr>
          <w:rFonts w:ascii="Courier New" w:hAnsi="Courier New" w:cs="Courier New"/>
        </w:rPr>
        <w:t>3.  A quorum of the board of directors may meet by means of a telephone conference if a speakerphone is available in the meeting room that allows board members and association members to hear all parties who are speaking during the meeting.</w:t>
      </w:r>
    </w:p>
    <w:p w14:paraId="5F287F3C" w14:textId="77777777" w:rsidR="00492CC8" w:rsidRPr="001B4EB8" w:rsidRDefault="00492CC8" w:rsidP="00492CC8">
      <w:pPr>
        <w:pStyle w:val="P06-00"/>
        <w:rPr>
          <w:rFonts w:ascii="Courier New" w:hAnsi="Courier New" w:cs="Courier New"/>
        </w:rPr>
      </w:pPr>
      <w:r w:rsidRPr="001B4EB8">
        <w:rPr>
          <w:rFonts w:ascii="Courier New" w:hAnsi="Courier New" w:cs="Courier New"/>
        </w:rPr>
        <w:t>4.  Any quorum of the board of directors that meets informally to discuss association business, including workshops, shall comply with the open meeting and notice provisions of this section without regard to whether the board votes or takes any action on any matter at that informal meeting.</w:t>
      </w:r>
    </w:p>
    <w:p w14:paraId="0EAC83F5" w14:textId="6B46A805" w:rsidR="00F540AD" w:rsidRPr="001B4EB8" w:rsidRDefault="00492CC8" w:rsidP="00492CC8">
      <w:pPr>
        <w:pStyle w:val="P06-00"/>
        <w:rPr>
          <w:rFonts w:ascii="Courier New" w:hAnsi="Courier New" w:cs="Courier New"/>
        </w:rPr>
      </w:pPr>
      <w:r w:rsidRPr="001B4EB8">
        <w:rPr>
          <w:rFonts w:ascii="Courier New" w:hAnsi="Courier New" w:cs="Courier New"/>
        </w:rPr>
        <w:t xml:space="preserve">F.  It is the policy of this state as reflected in this section that all meetings of a planned community, whether meetings of the members' association or meetings of the board of directors of the association, be conducted openly and that notices and agendas be provided in advance for those meetings that contain the information that is reasonably necessary to inform the members of the matters to be discussed or decided and to ensure that members have the ability to speak after discussion of agenda items, but before a vote of the board of directors or members is taken. Toward this end, any person or entity that is charged with the interpretation of these provisions, including members of the board of directors and any community manager, shall take into account this declaration of policy and shall construe any provision of this section in favor of open meetings. </w:t>
      </w:r>
      <w:r w:rsidRPr="001B4EB8">
        <w:rPr>
          <w:rFonts w:ascii="Courier New" w:hAnsi="Courier New" w:cs="Courier New"/>
        </w:rPr>
        <w:fldChar w:fldCharType="begin"/>
      </w:r>
      <w:r w:rsidRPr="001B4EB8">
        <w:rPr>
          <w:rFonts w:ascii="Courier New" w:hAnsi="Courier New" w:cs="Courier New"/>
        </w:rPr>
        <w:instrText xml:space="preserve"> COMMENTS END_STATUTE \* MERGEFORMAT </w:instrText>
      </w:r>
      <w:r w:rsidRPr="001B4EB8">
        <w:rPr>
          <w:rFonts w:ascii="Courier New" w:hAnsi="Courier New" w:cs="Courier New"/>
        </w:rPr>
        <w:fldChar w:fldCharType="separate"/>
      </w:r>
      <w:r w:rsidRPr="001B4EB8">
        <w:rPr>
          <w:rFonts w:ascii="Courier New" w:hAnsi="Courier New" w:cs="Courier New"/>
          <w:vanish/>
        </w:rPr>
        <w:t>END_STATUTE</w:t>
      </w:r>
      <w:r w:rsidRPr="001B4EB8">
        <w:rPr>
          <w:rFonts w:ascii="Courier New" w:hAnsi="Courier New" w:cs="Courier New"/>
        </w:rPr>
        <w:fldChar w:fldCharType="end"/>
      </w:r>
    </w:p>
    <w:sectPr w:rsidR="00F540AD" w:rsidRPr="001B4EB8" w:rsidSect="00492CC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4EC0A" w14:textId="77777777" w:rsidR="003D47EE" w:rsidRDefault="003D47EE">
      <w:r>
        <w:separator/>
      </w:r>
    </w:p>
  </w:endnote>
  <w:endnote w:type="continuationSeparator" w:id="0">
    <w:p w14:paraId="545D5B80" w14:textId="77777777" w:rsidR="003D47EE" w:rsidRDefault="003D4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2C746" w14:textId="77777777" w:rsidR="003D47EE" w:rsidRDefault="003D47EE">
      <w:r>
        <w:separator/>
      </w:r>
    </w:p>
  </w:footnote>
  <w:footnote w:type="continuationSeparator" w:id="0">
    <w:p w14:paraId="21206D6B" w14:textId="77777777" w:rsidR="003D47EE" w:rsidRDefault="003D4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37446206">
    <w:abstractNumId w:val="8"/>
  </w:num>
  <w:num w:numId="2" w16cid:durableId="753169039">
    <w:abstractNumId w:val="8"/>
  </w:num>
  <w:num w:numId="3" w16cid:durableId="1119760744">
    <w:abstractNumId w:val="7"/>
  </w:num>
  <w:num w:numId="4" w16cid:durableId="1800803717">
    <w:abstractNumId w:val="7"/>
  </w:num>
  <w:num w:numId="5" w16cid:durableId="1545673764">
    <w:abstractNumId w:val="10"/>
  </w:num>
  <w:num w:numId="6" w16cid:durableId="1269897253">
    <w:abstractNumId w:val="11"/>
  </w:num>
  <w:num w:numId="7" w16cid:durableId="1696465973">
    <w:abstractNumId w:val="12"/>
  </w:num>
  <w:num w:numId="8" w16cid:durableId="317199237">
    <w:abstractNumId w:val="9"/>
  </w:num>
  <w:num w:numId="9" w16cid:durableId="1897005785">
    <w:abstractNumId w:val="6"/>
  </w:num>
  <w:num w:numId="10" w16cid:durableId="1982608888">
    <w:abstractNumId w:val="5"/>
  </w:num>
  <w:num w:numId="11" w16cid:durableId="1496149820">
    <w:abstractNumId w:val="4"/>
  </w:num>
  <w:num w:numId="12" w16cid:durableId="1585456064">
    <w:abstractNumId w:val="3"/>
  </w:num>
  <w:num w:numId="13" w16cid:durableId="277183500">
    <w:abstractNumId w:val="2"/>
  </w:num>
  <w:num w:numId="14" w16cid:durableId="317613803">
    <w:abstractNumId w:val="1"/>
  </w:num>
  <w:num w:numId="15" w16cid:durableId="822965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CC8"/>
    <w:rsid w:val="00010503"/>
    <w:rsid w:val="00033AE7"/>
    <w:rsid w:val="001B4EB8"/>
    <w:rsid w:val="003706B9"/>
    <w:rsid w:val="003D47EE"/>
    <w:rsid w:val="00492CC8"/>
    <w:rsid w:val="00C208F5"/>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B3ADE"/>
  <w15:chartTrackingRefBased/>
  <w15:docId w15:val="{43302FCB-BEF9-412E-9689-B9212FF69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92CC8"/>
    <w:rPr>
      <w:rFonts w:ascii="Letter Gothic-Drafting" w:hAnsi="Letter Gothic-Drafting"/>
      <w:b/>
      <w:snapToGrid w:val="0"/>
    </w:rPr>
  </w:style>
  <w:style w:type="character" w:customStyle="1" w:styleId="SEC06-18Char">
    <w:name w:val="SEC 06-18 Char"/>
    <w:link w:val="SEC06-18"/>
    <w:rsid w:val="00492CC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1424</Words>
  <Characters>7178</Characters>
  <Application>Microsoft Office Word</Application>
  <DocSecurity>0</DocSecurity>
  <Lines>132</Lines>
  <Paragraphs>19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33-1804; Open meetings; exceptions; notice; agenda; policy statement</dc:title>
  <dc:subject>Open meetings; exceptions; notice; agenda; policy statement</dc:subject>
  <dc:creator>Arizona Legislative Council</dc:creator>
  <cp:keywords/>
  <dc:description>0222.docx - 572R - 2026</dc:description>
  <cp:lastModifiedBy>dbupdate</cp:lastModifiedBy>
  <cp:revision>2</cp:revision>
  <dcterms:created xsi:type="dcterms:W3CDTF">2026-09-09T21:06:00Z</dcterms:created>
  <dcterms:modified xsi:type="dcterms:W3CDTF">2026-09-09T21:06:00Z</dcterms:modified>
</cp:coreProperties>
</file>