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0AC4C" w14:textId="77777777" w:rsidR="00E62D19" w:rsidRPr="00AA5F42" w:rsidRDefault="00FF0AF6">
      <w:pPr>
        <w:pStyle w:val="SEC06-18"/>
        <w:rPr>
          <w:rFonts w:ascii="Courier New" w:hAnsi="Courier New"/>
          <w:noProof w:val="0"/>
        </w:rPr>
      </w:pPr>
      <w:r w:rsidRPr="00AA5F42">
        <w:rPr>
          <w:rFonts w:ascii="Courier New" w:hAnsi="Courier New"/>
          <w:vanish/>
        </w:rPr>
        <w:fldChar w:fldCharType="begin"/>
      </w:r>
      <w:r w:rsidRPr="00AA5F42">
        <w:rPr>
          <w:rFonts w:ascii="Courier New" w:hAnsi="Courier New"/>
          <w:vanish/>
        </w:rPr>
        <w:instrText xml:space="preserve"> COMMENTS START_STATUTE \* MERGEFORMAT </w:instrText>
      </w:r>
      <w:r w:rsidRPr="00AA5F42">
        <w:rPr>
          <w:rFonts w:ascii="Courier New" w:hAnsi="Courier New"/>
          <w:vanish/>
        </w:rPr>
        <w:fldChar w:fldCharType="separate"/>
      </w:r>
      <w:r w:rsidRPr="00AA5F42">
        <w:rPr>
          <w:rFonts w:ascii="Courier New" w:hAnsi="Courier New"/>
          <w:vanish/>
        </w:rPr>
        <w:t>START_STATUTE</w:t>
      </w:r>
      <w:r w:rsidRPr="00AA5F42">
        <w:rPr>
          <w:rFonts w:ascii="Courier New" w:hAnsi="Courier New"/>
          <w:vanish/>
        </w:rPr>
        <w:fldChar w:fldCharType="end"/>
      </w:r>
      <w:r w:rsidR="00E62D19" w:rsidRPr="00AA5F42">
        <w:rPr>
          <w:rStyle w:val="SNUM"/>
          <w:rFonts w:ascii="Courier New" w:hAnsi="Courier New"/>
          <w:noProof w:val="0"/>
        </w:rPr>
        <w:t>33-1230</w:t>
      </w:r>
      <w:r w:rsidR="00E62D19" w:rsidRPr="00AA5F42">
        <w:rPr>
          <w:rFonts w:ascii="Courier New" w:hAnsi="Courier New"/>
          <w:noProof w:val="0"/>
        </w:rPr>
        <w:t>.  </w:t>
      </w:r>
      <w:r w:rsidR="00E62D19" w:rsidRPr="00AA5F42">
        <w:rPr>
          <w:rStyle w:val="SECHEAD"/>
          <w:rFonts w:ascii="Courier New" w:hAnsi="Courier New"/>
          <w:noProof w:val="0"/>
        </w:rPr>
        <w:t>Merger or consolidation of condominiums</w:t>
      </w:r>
    </w:p>
    <w:p w14:paraId="093E9F01" w14:textId="77777777" w:rsidR="00E62D19" w:rsidRPr="00AA5F42" w:rsidRDefault="00E62D19">
      <w:pPr>
        <w:pStyle w:val="P06-00"/>
        <w:rPr>
          <w:rFonts w:ascii="Courier New" w:hAnsi="Courier New"/>
          <w:noProof w:val="0"/>
        </w:rPr>
      </w:pPr>
      <w:r w:rsidRPr="00AA5F42">
        <w:rPr>
          <w:rFonts w:ascii="Courier New" w:hAnsi="Courier New"/>
          <w:noProof w:val="0"/>
        </w:rPr>
        <w:t>A.  Any two or more condominiums, by agreement of the unit owners as provided in subsection B, may be merged or consolidated into a single condominium.  In the event of a merger or consolidation, unless the agreement otherwise provides, the resultant condominium is, for all purposes, the legal successor of all of the preexisting condominiums and the operations and activities of all associations of the preexisting condominiums shall be merged or consolidated into a single association which shall hold all powers, rights, obligations, assets and liabilities of all preexisting associations.</w:t>
      </w:r>
    </w:p>
    <w:p w14:paraId="4266901A" w14:textId="77777777" w:rsidR="00E62D19" w:rsidRPr="00AA5F42" w:rsidRDefault="00E62D19">
      <w:pPr>
        <w:pStyle w:val="P06-00"/>
        <w:rPr>
          <w:rFonts w:ascii="Courier New" w:hAnsi="Courier New"/>
          <w:noProof w:val="0"/>
        </w:rPr>
      </w:pPr>
      <w:r w:rsidRPr="00AA5F42">
        <w:rPr>
          <w:rFonts w:ascii="Courier New" w:hAnsi="Courier New"/>
          <w:noProof w:val="0"/>
        </w:rPr>
        <w:t>B.  An agreement of two or more condominiums to merge or consolidate pursuant to subsection A shall be evidenced by an agreement prepared, executed, recorded and certified by the president of the association of each of the preexisting condominiums following approval by owners of units to which are allocated the percentage of votes in each condominium required to terminate that condominium.  Any such agreement shall be recorded in each county in which a portion of the condominium is located and is not effective until recorded.  A merger or consolidation of two or more condominiums shall be considered an amendment to the declaration of each of the condominiums merged or consolidated.</w:t>
      </w:r>
    </w:p>
    <w:p w14:paraId="73B30BC3" w14:textId="77777777" w:rsidR="00E62D19" w:rsidRPr="00AA5F42" w:rsidRDefault="00E62D19">
      <w:pPr>
        <w:pStyle w:val="P06-00"/>
        <w:rPr>
          <w:rFonts w:ascii="Courier New" w:hAnsi="Courier New"/>
          <w:noProof w:val="0"/>
        </w:rPr>
      </w:pPr>
      <w:r w:rsidRPr="00AA5F42">
        <w:rPr>
          <w:rFonts w:ascii="Courier New" w:hAnsi="Courier New"/>
          <w:noProof w:val="0"/>
        </w:rPr>
        <w:t>C.  Every merger or consolidation agreement shall provide for the reallocation of the allocated interests in the new association among the units of the resultant condominium either by stating:</w:t>
      </w:r>
    </w:p>
    <w:p w14:paraId="36D71B45" w14:textId="77777777" w:rsidR="00E62D19" w:rsidRPr="00AA5F42" w:rsidRDefault="00E62D19">
      <w:pPr>
        <w:pStyle w:val="P06-00"/>
        <w:rPr>
          <w:rFonts w:ascii="Courier New" w:hAnsi="Courier New"/>
          <w:noProof w:val="0"/>
        </w:rPr>
      </w:pPr>
      <w:r w:rsidRPr="00AA5F42">
        <w:rPr>
          <w:rFonts w:ascii="Courier New" w:hAnsi="Courier New"/>
          <w:noProof w:val="0"/>
        </w:rPr>
        <w:t>1.  The reallocations or the formulas on which they are based.</w:t>
      </w:r>
    </w:p>
    <w:p w14:paraId="753E0167" w14:textId="77777777" w:rsidR="00E62D19" w:rsidRPr="00AA5F42" w:rsidRDefault="00E62D19">
      <w:pPr>
        <w:pStyle w:val="P06-00"/>
        <w:rPr>
          <w:rFonts w:ascii="Courier New" w:hAnsi="Courier New"/>
          <w:noProof w:val="0"/>
        </w:rPr>
      </w:pPr>
      <w:r w:rsidRPr="00AA5F42">
        <w:rPr>
          <w:rFonts w:ascii="Courier New" w:hAnsi="Courier New"/>
          <w:noProof w:val="0"/>
        </w:rPr>
        <w:t xml:space="preserve">2.  The percentage of overall allocated interests of the new condominium which are allocated to all of the units comprising each of the preexisting condominiums, and providing that the portion of the percentages allocated to each unit formerly comprising a part of the preexisting condominium must be equal to the percentages of allocated interests allocated to that unit by the declaration of the preexisting condominiums. </w:t>
      </w:r>
      <w:r w:rsidR="00F30B00" w:rsidRPr="00AA5F42">
        <w:rPr>
          <w:rFonts w:ascii="Courier New" w:hAnsi="Courier New"/>
          <w:vanish/>
        </w:rPr>
        <w:fldChar w:fldCharType="begin"/>
      </w:r>
      <w:r w:rsidR="00F30B00" w:rsidRPr="00AA5F42">
        <w:rPr>
          <w:rFonts w:ascii="Courier New" w:hAnsi="Courier New"/>
          <w:vanish/>
        </w:rPr>
        <w:instrText xml:space="preserve"> COMMENTS END_STATUTE \* MERGEFORMAT </w:instrText>
      </w:r>
      <w:r w:rsidR="00F30B00" w:rsidRPr="00AA5F42">
        <w:rPr>
          <w:rFonts w:ascii="Courier New" w:hAnsi="Courier New"/>
          <w:vanish/>
        </w:rPr>
        <w:fldChar w:fldCharType="separate"/>
      </w:r>
      <w:r w:rsidR="00F30B00" w:rsidRPr="00AA5F42">
        <w:rPr>
          <w:rFonts w:ascii="Courier New" w:hAnsi="Courier New"/>
          <w:vanish/>
        </w:rPr>
        <w:t>END_STATUTE</w:t>
      </w:r>
      <w:r w:rsidR="00F30B00" w:rsidRPr="00AA5F42">
        <w:rPr>
          <w:rFonts w:ascii="Courier New" w:hAnsi="Courier New"/>
          <w:vanish/>
        </w:rPr>
        <w:fldChar w:fldCharType="end"/>
      </w:r>
    </w:p>
    <w:sectPr w:rsidR="00E62D19" w:rsidRPr="00AA5F42">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D1104" w14:textId="77777777" w:rsidR="00D3555B" w:rsidRDefault="00D3555B">
      <w:r>
        <w:separator/>
      </w:r>
    </w:p>
  </w:endnote>
  <w:endnote w:type="continuationSeparator" w:id="0">
    <w:p w14:paraId="1330330F" w14:textId="77777777" w:rsidR="00D3555B" w:rsidRDefault="00D35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77564" w14:textId="77777777" w:rsidR="00E62D19" w:rsidRDefault="00E62D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F97D4" w14:textId="77777777" w:rsidR="00E62D19" w:rsidRDefault="00E62D19">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C0CE1" w14:textId="77777777" w:rsidR="00E62D19" w:rsidRDefault="00E62D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95044" w14:textId="77777777" w:rsidR="00D3555B" w:rsidRDefault="00D3555B">
      <w:r>
        <w:separator/>
      </w:r>
    </w:p>
  </w:footnote>
  <w:footnote w:type="continuationSeparator" w:id="0">
    <w:p w14:paraId="65B49CD2" w14:textId="77777777" w:rsidR="00D3555B" w:rsidRDefault="00D355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9F2CE" w14:textId="77777777" w:rsidR="00E62D19" w:rsidRDefault="00E62D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47864" w14:textId="77777777" w:rsidR="00E62D19" w:rsidRDefault="00E62D19">
    <w:pPr>
      <w:pStyle w:val="Header"/>
    </w:pPr>
  </w:p>
  <w:p w14:paraId="331B6999" w14:textId="77777777" w:rsidR="00E62D19" w:rsidRDefault="00E62D19">
    <w:pPr>
      <w:pStyle w:val="Header"/>
    </w:pPr>
  </w:p>
  <w:p w14:paraId="3DAEE12F" w14:textId="77777777" w:rsidR="00E62D19" w:rsidRDefault="00E62D19">
    <w:pPr>
      <w:pStyle w:val="Header"/>
    </w:pPr>
  </w:p>
  <w:p w14:paraId="7901904D" w14:textId="77777777" w:rsidR="00E62D19" w:rsidRDefault="00E62D19">
    <w:pPr>
      <w:pStyle w:val="Header"/>
    </w:pPr>
  </w:p>
  <w:p w14:paraId="4C09DE12" w14:textId="77777777" w:rsidR="00E62D19" w:rsidRDefault="00E62D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C3195" w14:textId="77777777" w:rsidR="00E62D19" w:rsidRDefault="00E62D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AF6"/>
    <w:rsid w:val="00AA5F42"/>
    <w:rsid w:val="00D3555B"/>
    <w:rsid w:val="00E62D19"/>
    <w:rsid w:val="00F30B00"/>
    <w:rsid w:val="00FF0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50E241"/>
  <w15:chartTrackingRefBased/>
  <w15:docId w15:val="{FB3099F1-A0D5-42E9-9B1F-C0F4D147D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328</Words>
  <Characters>1794</Characters>
  <Application>Microsoft Office Word</Application>
  <DocSecurity>0</DocSecurity>
  <Lines>30</Lines>
  <Paragraphs>7</Paragraphs>
  <ScaleCrop>false</ScaleCrop>
  <HeadingPairs>
    <vt:vector size="2" baseType="variant">
      <vt:variant>
        <vt:lpstr>Title</vt:lpstr>
      </vt:variant>
      <vt:variant>
        <vt:i4>1</vt:i4>
      </vt:variant>
    </vt:vector>
  </HeadingPairs>
  <TitlesOfParts>
    <vt:vector size="1" baseType="lpstr">
      <vt:lpstr>33-1230</vt:lpstr>
    </vt:vector>
  </TitlesOfParts>
  <Company>LCS</Company>
  <LinksUpToDate>false</LinksUpToDate>
  <CharactersWithSpaces>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33-1230; Merger or consolidation of condominiums</dc:title>
  <dc:subject>Merger or consolidation of condominiums</dc:subject>
  <dc:creator>Arizona Legislative Council</dc:creator>
  <cp:keywords/>
  <dc:description>33_x001e_1230</dc:description>
  <cp:lastModifiedBy>dbupdate</cp:lastModifiedBy>
  <cp:revision>2</cp:revision>
  <cp:lastPrinted>1999-03-22T18:35:00Z</cp:lastPrinted>
  <dcterms:created xsi:type="dcterms:W3CDTF">2026-09-09T20:43:00Z</dcterms:created>
  <dcterms:modified xsi:type="dcterms:W3CDTF">2026-09-09T20:43:00Z</dcterms:modified>
</cp:coreProperties>
</file>