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1542" w14:textId="0559B84D" w:rsidR="00B10459" w:rsidRPr="00C7143C" w:rsidRDefault="00B10459" w:rsidP="00B10459">
      <w:pPr>
        <w:pStyle w:val="SEC06-17"/>
        <w:rPr>
          <w:rFonts w:ascii="Courier New" w:hAnsi="Courier New" w:cs="Courier New"/>
        </w:rPr>
      </w:pPr>
      <w:r w:rsidRPr="00C7143C">
        <w:rPr>
          <w:rFonts w:ascii="Courier New" w:hAnsi="Courier New" w:cs="Courier New"/>
        </w:rPr>
        <w:fldChar w:fldCharType="begin"/>
      </w:r>
      <w:r w:rsidRPr="00C7143C">
        <w:rPr>
          <w:rFonts w:ascii="Courier New" w:hAnsi="Courier New" w:cs="Courier New"/>
        </w:rPr>
        <w:instrText xml:space="preserve"> COMMENTS START_STATUTE \* MERGEFORMAT </w:instrText>
      </w:r>
      <w:r w:rsidRPr="00C7143C">
        <w:rPr>
          <w:rFonts w:ascii="Courier New" w:hAnsi="Courier New" w:cs="Courier New"/>
        </w:rPr>
        <w:fldChar w:fldCharType="separate"/>
      </w:r>
      <w:r w:rsidRPr="00C7143C">
        <w:rPr>
          <w:rFonts w:ascii="Courier New" w:hAnsi="Courier New" w:cs="Courier New"/>
          <w:vanish/>
        </w:rPr>
        <w:t>START_STATUTE</w:t>
      </w:r>
      <w:r w:rsidRPr="00C7143C">
        <w:rPr>
          <w:rFonts w:ascii="Courier New" w:hAnsi="Courier New" w:cs="Courier New"/>
        </w:rPr>
        <w:fldChar w:fldCharType="end"/>
      </w:r>
      <w:r w:rsidRPr="00C7143C">
        <w:rPr>
          <w:rStyle w:val="SNUM"/>
          <w:rFonts w:ascii="Courier New" w:hAnsi="Courier New" w:cs="Courier New"/>
        </w:rPr>
        <w:t>33-931</w:t>
      </w:r>
      <w:r w:rsidRPr="00C7143C">
        <w:rPr>
          <w:rFonts w:ascii="Courier New" w:hAnsi="Courier New" w:cs="Courier New"/>
        </w:rPr>
        <w:t>.  </w:t>
      </w:r>
      <w:r w:rsidRPr="00C7143C">
        <w:rPr>
          <w:rStyle w:val="SECHEAD"/>
          <w:rFonts w:ascii="Courier New" w:hAnsi="Courier New" w:cs="Courier New"/>
        </w:rPr>
        <w:t>Lien of health care provider on damages recovered by injured person receiving services; hospital priority; enforcement</w:t>
      </w:r>
    </w:p>
    <w:p w14:paraId="281C5620" w14:textId="18E8B8A6" w:rsidR="00B10459" w:rsidRPr="00C7143C" w:rsidRDefault="00B10459" w:rsidP="00B10459">
      <w:pPr>
        <w:pStyle w:val="P06-00"/>
        <w:rPr>
          <w:rFonts w:ascii="Courier New" w:hAnsi="Courier New" w:cs="Courier New"/>
        </w:rPr>
      </w:pPr>
      <w:r w:rsidRPr="00C7143C">
        <w:rPr>
          <w:rFonts w:ascii="Courier New" w:hAnsi="Courier New" w:cs="Courier New"/>
        </w:rPr>
        <w:t xml:space="preserve">A.  Every individual, partnership, firm, association, corporation or institution or any governmental unit that maintains and operates a health care institution or provides health care services in this state and that has been duly licensed by this state, or any political subdivision or private entity with ambulances operated, licensed or registered pursuant to title 36, chapter 21.1, is entitled to a lien for the care and treatment or transportation of an injured person as prescribed by </w:t>
      </w:r>
      <w:r w:rsidR="00E6160D" w:rsidRPr="00C7143C">
        <w:rPr>
          <w:rFonts w:ascii="Courier New" w:hAnsi="Courier New" w:cs="Courier New"/>
        </w:rPr>
        <w:t xml:space="preserve">subsection </w:t>
      </w:r>
      <w:r w:rsidRPr="00C7143C">
        <w:rPr>
          <w:rFonts w:ascii="Courier New" w:hAnsi="Courier New" w:cs="Courier New"/>
        </w:rPr>
        <w:t>E of this section.  The lien shall be for the claimant's customary charges for care and treatment or transportation of an injured person.  A lien pursuant to this section extends to all claims of liability or indemnity, except health insurance and medical payments coverage and underinsured motorist and uninsured motorist coverage as defined in section 20</w:t>
      </w:r>
      <w:r w:rsidRPr="00C7143C">
        <w:rPr>
          <w:rFonts w:ascii="Courier New" w:hAnsi="Courier New" w:cs="Courier New"/>
        </w:rPr>
        <w:noBreakHyphen/>
        <w:t>259.01, for damages accruing to the person to whom the services are rendered, or to that person's legal representative, on account of the injuries that gave rise to the claims and that required the services.</w:t>
      </w:r>
    </w:p>
    <w:p w14:paraId="6220D899" w14:textId="18D2020F" w:rsidR="00B10459" w:rsidRPr="00C7143C" w:rsidRDefault="00B10459" w:rsidP="00B10459">
      <w:pPr>
        <w:pStyle w:val="P06-00"/>
        <w:rPr>
          <w:rFonts w:ascii="Courier New" w:hAnsi="Courier New" w:cs="Courier New"/>
        </w:rPr>
      </w:pPr>
      <w:r w:rsidRPr="00C7143C">
        <w:rPr>
          <w:rFonts w:ascii="Courier New" w:hAnsi="Courier New" w:cs="Courier New"/>
        </w:rPr>
        <w:t>B.  If a county maintains, operates or provides health care services, the county is entitled to an assignment by operation of law for the care and treatment or transportation of an injured person as prescribed by subsection E of this section.  The assignment shall be for the claimant's customary charges for care and treatment or transportation of an injured person.  An assignment pursuant to this section extends to any claims of liability or indemnity, except health insurance and medical payments coverage and underinsured motorist and uninsured motorist coverage as defined in section 20</w:t>
      </w:r>
      <w:r w:rsidRPr="00C7143C">
        <w:rPr>
          <w:rFonts w:ascii="Courier New" w:hAnsi="Courier New" w:cs="Courier New"/>
        </w:rPr>
        <w:noBreakHyphen/>
        <w:t>259.01, for damages accruing to the person to whom the services are rendered, or to that person's legal representative, on account of injuries that gave rise to the claims and that required the services.</w:t>
      </w:r>
    </w:p>
    <w:p w14:paraId="212250A8" w14:textId="66F833F0" w:rsidR="00B10459" w:rsidRPr="00C7143C" w:rsidRDefault="00B10459" w:rsidP="00B10459">
      <w:pPr>
        <w:pStyle w:val="P06-00"/>
        <w:rPr>
          <w:rFonts w:ascii="Courier New" w:hAnsi="Courier New" w:cs="Courier New"/>
        </w:rPr>
      </w:pPr>
      <w:r w:rsidRPr="00C7143C">
        <w:rPr>
          <w:rFonts w:ascii="Courier New" w:hAnsi="Courier New" w:cs="Courier New"/>
        </w:rPr>
        <w:t>C.  The lien entitlements authorized by subsection A of this section and the assignment authorized by subsection B of this section are applicable to all customary charges by hospitals or ambulances of political subdivisions, but are restricted to customary charges in excess of $250 by all other providers and privately owned ambulance companies excluding interest and service charges.</w:t>
      </w:r>
    </w:p>
    <w:p w14:paraId="3C7D0629" w14:textId="77777777" w:rsidR="00B10459" w:rsidRPr="00C7143C" w:rsidRDefault="00B10459" w:rsidP="00B10459">
      <w:pPr>
        <w:pStyle w:val="P06-00"/>
        <w:rPr>
          <w:rFonts w:ascii="Courier New" w:hAnsi="Courier New" w:cs="Courier New"/>
        </w:rPr>
      </w:pPr>
      <w:r w:rsidRPr="00C7143C">
        <w:rPr>
          <w:rFonts w:ascii="Courier New" w:hAnsi="Courier New" w:cs="Courier New"/>
        </w:rPr>
        <w:t xml:space="preserve">D.  Liens perfected pursuant to this article by a hospital have priority for payment over all other liens authorized by this article. </w:t>
      </w:r>
    </w:p>
    <w:p w14:paraId="23623786" w14:textId="5C21D6D2" w:rsidR="00B10459" w:rsidRPr="00C7143C" w:rsidRDefault="00E6160D" w:rsidP="00B10459">
      <w:pPr>
        <w:pStyle w:val="P06-00"/>
        <w:keepNext/>
        <w:keepLines/>
        <w:rPr>
          <w:rFonts w:ascii="Courier New" w:hAnsi="Courier New" w:cs="Courier New"/>
        </w:rPr>
      </w:pPr>
      <w:r w:rsidRPr="00C7143C">
        <w:rPr>
          <w:rFonts w:ascii="Courier New" w:hAnsi="Courier New" w:cs="Courier New"/>
        </w:rPr>
        <w:t>E</w:t>
      </w:r>
      <w:r w:rsidR="00B10459" w:rsidRPr="00C7143C">
        <w:rPr>
          <w:rFonts w:ascii="Courier New" w:hAnsi="Courier New" w:cs="Courier New"/>
        </w:rPr>
        <w:t>.  The liens and assignments authorized by this section are enforceable by a cause of action prescribed by section 33</w:t>
      </w:r>
      <w:r w:rsidRPr="00C7143C">
        <w:rPr>
          <w:rFonts w:ascii="Courier New" w:hAnsi="Courier New" w:cs="Courier New"/>
        </w:rPr>
        <w:noBreakHyphen/>
      </w:r>
      <w:r w:rsidR="00B10459" w:rsidRPr="00C7143C">
        <w:rPr>
          <w:rFonts w:ascii="Courier New" w:hAnsi="Courier New" w:cs="Courier New"/>
        </w:rPr>
        <w:t xml:space="preserve">934 and are subject to the following: </w:t>
      </w:r>
    </w:p>
    <w:p w14:paraId="09F8E759" w14:textId="65A8FE3F" w:rsidR="00B10459" w:rsidRPr="00C7143C" w:rsidRDefault="00B10459" w:rsidP="00B10459">
      <w:pPr>
        <w:pStyle w:val="P06-00"/>
        <w:keepNext/>
        <w:keepLines/>
        <w:rPr>
          <w:rFonts w:ascii="Courier New" w:hAnsi="Courier New" w:cs="Courier New"/>
        </w:rPr>
      </w:pPr>
      <w:r w:rsidRPr="00C7143C">
        <w:rPr>
          <w:rFonts w:ascii="Courier New" w:hAnsi="Courier New" w:cs="Courier New"/>
        </w:rPr>
        <w:t>1.  </w:t>
      </w:r>
      <w:r w:rsidR="00E6160D" w:rsidRPr="00C7143C">
        <w:rPr>
          <w:rFonts w:ascii="Courier New" w:hAnsi="Courier New" w:cs="Courier New"/>
        </w:rPr>
        <w:t>O</w:t>
      </w:r>
      <w:r w:rsidRPr="00C7143C">
        <w:rPr>
          <w:rFonts w:ascii="Courier New" w:hAnsi="Courier New" w:cs="Courier New"/>
        </w:rPr>
        <w:t>ne</w:t>
      </w:r>
      <w:r w:rsidRPr="00C7143C">
        <w:rPr>
          <w:rFonts w:ascii="Courier New" w:hAnsi="Courier New" w:cs="Courier New"/>
        </w:rPr>
        <w:noBreakHyphen/>
        <w:t xml:space="preserve">third of any third-party judgment, settlement or award is exempt from any lien or assignment authorized by this section. </w:t>
      </w:r>
    </w:p>
    <w:p w14:paraId="2CD008BD" w14:textId="1A810172" w:rsidR="00B10459" w:rsidRPr="00C7143C" w:rsidRDefault="00B10459" w:rsidP="00B10459">
      <w:pPr>
        <w:pStyle w:val="P06-00"/>
        <w:rPr>
          <w:rFonts w:ascii="Courier New" w:hAnsi="Courier New" w:cs="Courier New"/>
        </w:rPr>
      </w:pPr>
      <w:r w:rsidRPr="00C7143C">
        <w:rPr>
          <w:rFonts w:ascii="Courier New" w:hAnsi="Courier New" w:cs="Courier New"/>
        </w:rPr>
        <w:t>2.  If the injured person is covered as an insured or dependent under a health insurance or similar medical benefit plan and the health care provider has a valid and binding contract with that insurer or plan as an in-network provider, the contract must expressly allow the health care provider to assert a lien or assignment that is authorized by this section.  In the absence of that contract provision, the lien or assignment is invalid and may not be enforced by a cause of action prescribed by section 33</w:t>
      </w:r>
      <w:r w:rsidR="00E6160D" w:rsidRPr="00C7143C">
        <w:rPr>
          <w:rFonts w:ascii="Courier New" w:hAnsi="Courier New" w:cs="Courier New"/>
        </w:rPr>
        <w:noBreakHyphen/>
      </w:r>
      <w:r w:rsidRPr="00C7143C">
        <w:rPr>
          <w:rFonts w:ascii="Courier New" w:hAnsi="Courier New" w:cs="Courier New"/>
        </w:rPr>
        <w:t>934 except as allowed under paragraph 3 or 4 of this subsection.</w:t>
      </w:r>
    </w:p>
    <w:p w14:paraId="43EC1878" w14:textId="49324283" w:rsidR="00B10459" w:rsidRPr="00C7143C" w:rsidRDefault="00B10459" w:rsidP="00B10459">
      <w:pPr>
        <w:pStyle w:val="P06-00"/>
        <w:rPr>
          <w:rFonts w:ascii="Courier New" w:hAnsi="Courier New" w:cs="Courier New"/>
        </w:rPr>
      </w:pPr>
      <w:r w:rsidRPr="00C7143C">
        <w:rPr>
          <w:rFonts w:ascii="Courier New" w:hAnsi="Courier New" w:cs="Courier New"/>
        </w:rPr>
        <w:t>3.  </w:t>
      </w:r>
      <w:r w:rsidR="00E6160D" w:rsidRPr="00C7143C">
        <w:rPr>
          <w:rFonts w:ascii="Courier New" w:hAnsi="Courier New" w:cs="Courier New"/>
        </w:rPr>
        <w:t>Paragraphs 1</w:t>
      </w:r>
      <w:r w:rsidRPr="00C7143C">
        <w:rPr>
          <w:rFonts w:ascii="Courier New" w:hAnsi="Courier New" w:cs="Courier New"/>
        </w:rPr>
        <w:t xml:space="preserve"> and 2 of this subsection do not apply if any of the following exceptions are met:</w:t>
      </w:r>
    </w:p>
    <w:p w14:paraId="53739D51" w14:textId="77777777" w:rsidR="00B10459" w:rsidRPr="00C7143C" w:rsidRDefault="00B10459" w:rsidP="00B10459">
      <w:pPr>
        <w:pStyle w:val="P06-00"/>
        <w:rPr>
          <w:rFonts w:ascii="Courier New" w:hAnsi="Courier New" w:cs="Courier New"/>
        </w:rPr>
      </w:pPr>
      <w:r w:rsidRPr="00C7143C">
        <w:rPr>
          <w:rFonts w:ascii="Courier New" w:hAnsi="Courier New" w:cs="Courier New"/>
        </w:rPr>
        <w:t>(a)  The services provided are not covered by the injured person's health insurance or similar medical benefit plan.</w:t>
      </w:r>
    </w:p>
    <w:p w14:paraId="15671195" w14:textId="2CE56B6F" w:rsidR="00B10459" w:rsidRPr="00C7143C" w:rsidRDefault="00B10459" w:rsidP="00B10459">
      <w:pPr>
        <w:pStyle w:val="P06-00"/>
        <w:rPr>
          <w:rFonts w:ascii="Courier New" w:hAnsi="Courier New" w:cs="Courier New"/>
        </w:rPr>
      </w:pPr>
      <w:r w:rsidRPr="00C7143C">
        <w:rPr>
          <w:rFonts w:ascii="Courier New" w:hAnsi="Courier New" w:cs="Courier New"/>
        </w:rPr>
        <w:t>(b)  The health care provider does not have a valid and binding contract with the insurer or plan as an in</w:t>
      </w:r>
      <w:r w:rsidR="00E6160D" w:rsidRPr="00C7143C">
        <w:rPr>
          <w:rFonts w:ascii="Courier New" w:hAnsi="Courier New" w:cs="Courier New"/>
        </w:rPr>
        <w:noBreakHyphen/>
      </w:r>
      <w:r w:rsidRPr="00C7143C">
        <w:rPr>
          <w:rFonts w:ascii="Courier New" w:hAnsi="Courier New" w:cs="Courier New"/>
        </w:rPr>
        <w:t>network provider.</w:t>
      </w:r>
    </w:p>
    <w:p w14:paraId="2E1A3CD9" w14:textId="77777777" w:rsidR="00B10459" w:rsidRPr="00C7143C" w:rsidRDefault="00B10459" w:rsidP="00B10459">
      <w:pPr>
        <w:pStyle w:val="P06-00"/>
        <w:rPr>
          <w:rFonts w:ascii="Courier New" w:hAnsi="Courier New" w:cs="Courier New"/>
        </w:rPr>
      </w:pPr>
      <w:r w:rsidRPr="00C7143C">
        <w:rPr>
          <w:rFonts w:ascii="Courier New" w:hAnsi="Courier New" w:cs="Courier New"/>
        </w:rPr>
        <w:t>(c)  The injured person is not covered by any health insurance or any similar medical benefit plan.</w:t>
      </w:r>
    </w:p>
    <w:p w14:paraId="3F9D21C1" w14:textId="77777777" w:rsidR="00B10459" w:rsidRPr="00C7143C" w:rsidRDefault="00B10459" w:rsidP="00B10459">
      <w:pPr>
        <w:pStyle w:val="P06-00"/>
        <w:rPr>
          <w:rFonts w:ascii="Courier New" w:hAnsi="Courier New" w:cs="Courier New"/>
        </w:rPr>
      </w:pPr>
      <w:r w:rsidRPr="00C7143C">
        <w:rPr>
          <w:rFonts w:ascii="Courier New" w:hAnsi="Courier New" w:cs="Courier New"/>
        </w:rPr>
        <w:t>(d)  The injured person and the health care provider have a written and signed document stating that they elect not to use any coverage potentially available under a health insurance or similar medical benefit plan that covers the injured as an insured or dependent.</w:t>
      </w:r>
    </w:p>
    <w:p w14:paraId="0A24C98D" w14:textId="461E1C4C" w:rsidR="00B10459" w:rsidRPr="00C7143C" w:rsidRDefault="00B10459" w:rsidP="00B10459">
      <w:pPr>
        <w:pStyle w:val="P06-00"/>
        <w:rPr>
          <w:rFonts w:ascii="Courier New" w:hAnsi="Courier New" w:cs="Courier New"/>
        </w:rPr>
      </w:pPr>
      <w:r w:rsidRPr="00C7143C">
        <w:rPr>
          <w:rFonts w:ascii="Courier New" w:hAnsi="Courier New" w:cs="Courier New"/>
        </w:rPr>
        <w:t>4.  Notwithstanding paragraphs 1, 2, and 3 of this subsection, a health care provider may enforce a lien or assignment authorized by this section by a cause of action prescribed by section 33</w:t>
      </w:r>
      <w:r w:rsidR="00E6160D" w:rsidRPr="00C7143C">
        <w:rPr>
          <w:rFonts w:ascii="Courier New" w:hAnsi="Courier New" w:cs="Courier New"/>
        </w:rPr>
        <w:noBreakHyphen/>
      </w:r>
      <w:r w:rsidRPr="00C7143C">
        <w:rPr>
          <w:rFonts w:ascii="Courier New" w:hAnsi="Courier New" w:cs="Courier New"/>
        </w:rPr>
        <w:t>934 for all amounts for which a patient is personally responsible, including outstanding coinsurance amounts, copayments and deductibles that are due under the injured person's or dependent's health insurance or similar medical benefit plan.</w:t>
      </w:r>
    </w:p>
    <w:p w14:paraId="4054D0EF" w14:textId="393BA796" w:rsidR="00B10459" w:rsidRPr="00C7143C" w:rsidRDefault="00B10459" w:rsidP="00B10459">
      <w:pPr>
        <w:pStyle w:val="P06-00"/>
        <w:rPr>
          <w:rFonts w:ascii="Courier New" w:hAnsi="Courier New" w:cs="Courier New"/>
        </w:rPr>
      </w:pPr>
      <w:r w:rsidRPr="00C7143C">
        <w:rPr>
          <w:rFonts w:ascii="Courier New" w:hAnsi="Courier New" w:cs="Courier New"/>
        </w:rPr>
        <w:t>5.  Any valid and enforceable lien or assignment authorized by this section shall be compromised pursuant to the criteria prescribed by section 33</w:t>
      </w:r>
      <w:r w:rsidR="00E6160D" w:rsidRPr="00C7143C">
        <w:rPr>
          <w:rFonts w:ascii="Courier New" w:hAnsi="Courier New" w:cs="Courier New"/>
        </w:rPr>
        <w:noBreakHyphen/>
      </w:r>
      <w:r w:rsidRPr="00C7143C">
        <w:rPr>
          <w:rFonts w:ascii="Courier New" w:hAnsi="Courier New" w:cs="Courier New"/>
        </w:rPr>
        <w:t>937.</w:t>
      </w:r>
    </w:p>
    <w:p w14:paraId="10E028D5" w14:textId="77777777" w:rsidR="00B10459" w:rsidRPr="00C7143C" w:rsidRDefault="00B10459" w:rsidP="00B10459">
      <w:pPr>
        <w:pStyle w:val="P06-00"/>
        <w:rPr>
          <w:rFonts w:ascii="Courier New" w:hAnsi="Courier New" w:cs="Courier New"/>
        </w:rPr>
      </w:pPr>
      <w:r w:rsidRPr="00C7143C">
        <w:rPr>
          <w:rFonts w:ascii="Courier New" w:hAnsi="Courier New" w:cs="Courier New"/>
        </w:rPr>
        <w:t>6.  Any valid and enforceable lien or assignment authorized by this section shall be subordinate to any lien with higher priority.</w:t>
      </w:r>
    </w:p>
    <w:p w14:paraId="3291AC60" w14:textId="03D5D6D7" w:rsidR="00F540AD" w:rsidRPr="00C7143C" w:rsidRDefault="00B10459" w:rsidP="00B10459">
      <w:pPr>
        <w:pStyle w:val="P06-00"/>
        <w:rPr>
          <w:rFonts w:ascii="Courier New" w:hAnsi="Courier New" w:cs="Courier New"/>
        </w:rPr>
      </w:pPr>
      <w:r w:rsidRPr="00C7143C">
        <w:rPr>
          <w:rFonts w:ascii="Courier New" w:hAnsi="Courier New" w:cs="Courier New"/>
        </w:rPr>
        <w:t>F.  </w:t>
      </w:r>
      <w:r w:rsidR="00D0762E" w:rsidRPr="00C7143C">
        <w:rPr>
          <w:rFonts w:ascii="Courier New" w:hAnsi="Courier New" w:cs="Courier New"/>
        </w:rPr>
        <w:t>T</w:t>
      </w:r>
      <w:r w:rsidRPr="00C7143C">
        <w:rPr>
          <w:rFonts w:ascii="Courier New" w:hAnsi="Courier New" w:cs="Courier New"/>
        </w:rPr>
        <w:t xml:space="preserve">his section does not affect the rights of a health care provider to enforce a consensual agreement, whether called a lien or contract, against the patient who has signed the agreement. </w:t>
      </w:r>
      <w:r w:rsidRPr="00C7143C">
        <w:rPr>
          <w:rFonts w:ascii="Courier New" w:hAnsi="Courier New" w:cs="Courier New"/>
        </w:rPr>
        <w:fldChar w:fldCharType="begin"/>
      </w:r>
      <w:r w:rsidRPr="00C7143C">
        <w:rPr>
          <w:rFonts w:ascii="Courier New" w:hAnsi="Courier New" w:cs="Courier New"/>
        </w:rPr>
        <w:instrText xml:space="preserve"> COMMENTS END_STATUTE \* MERGEFORMAT </w:instrText>
      </w:r>
      <w:r w:rsidRPr="00C7143C">
        <w:rPr>
          <w:rFonts w:ascii="Courier New" w:hAnsi="Courier New" w:cs="Courier New"/>
        </w:rPr>
        <w:fldChar w:fldCharType="separate"/>
      </w:r>
      <w:r w:rsidRPr="00C7143C">
        <w:rPr>
          <w:rFonts w:ascii="Courier New" w:hAnsi="Courier New" w:cs="Courier New"/>
          <w:vanish/>
        </w:rPr>
        <w:t>END_STATUTE</w:t>
      </w:r>
      <w:r w:rsidRPr="00C7143C">
        <w:rPr>
          <w:rFonts w:ascii="Courier New" w:hAnsi="Courier New" w:cs="Courier New"/>
        </w:rPr>
        <w:fldChar w:fldCharType="end"/>
      </w:r>
    </w:p>
    <w:sectPr w:rsidR="00F540AD" w:rsidRPr="00C7143C" w:rsidSect="00B1045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6378" w14:textId="77777777" w:rsidR="00B10459" w:rsidRDefault="00B10459">
      <w:r>
        <w:separator/>
      </w:r>
    </w:p>
  </w:endnote>
  <w:endnote w:type="continuationSeparator" w:id="0">
    <w:p w14:paraId="35DD4FBD" w14:textId="77777777" w:rsidR="00B10459" w:rsidRDefault="00B1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04DC" w14:textId="77777777" w:rsidR="00B10459" w:rsidRDefault="00B10459">
      <w:r>
        <w:separator/>
      </w:r>
    </w:p>
  </w:footnote>
  <w:footnote w:type="continuationSeparator" w:id="0">
    <w:p w14:paraId="444E4F5B" w14:textId="77777777" w:rsidR="00B10459" w:rsidRDefault="00B1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20359097">
    <w:abstractNumId w:val="8"/>
  </w:num>
  <w:num w:numId="2" w16cid:durableId="796684427">
    <w:abstractNumId w:val="8"/>
  </w:num>
  <w:num w:numId="3" w16cid:durableId="500393194">
    <w:abstractNumId w:val="7"/>
  </w:num>
  <w:num w:numId="4" w16cid:durableId="340082186">
    <w:abstractNumId w:val="7"/>
  </w:num>
  <w:num w:numId="5" w16cid:durableId="905259513">
    <w:abstractNumId w:val="10"/>
  </w:num>
  <w:num w:numId="6" w16cid:durableId="872696532">
    <w:abstractNumId w:val="11"/>
  </w:num>
  <w:num w:numId="7" w16cid:durableId="1494562878">
    <w:abstractNumId w:val="12"/>
  </w:num>
  <w:num w:numId="8" w16cid:durableId="1474178702">
    <w:abstractNumId w:val="9"/>
  </w:num>
  <w:num w:numId="9" w16cid:durableId="638533770">
    <w:abstractNumId w:val="6"/>
  </w:num>
  <w:num w:numId="10" w16cid:durableId="1909074833">
    <w:abstractNumId w:val="5"/>
  </w:num>
  <w:num w:numId="11" w16cid:durableId="168563122">
    <w:abstractNumId w:val="4"/>
  </w:num>
  <w:num w:numId="12" w16cid:durableId="1976257356">
    <w:abstractNumId w:val="3"/>
  </w:num>
  <w:num w:numId="13" w16cid:durableId="1585600698">
    <w:abstractNumId w:val="2"/>
  </w:num>
  <w:num w:numId="14" w16cid:durableId="164057499">
    <w:abstractNumId w:val="1"/>
  </w:num>
  <w:num w:numId="15" w16cid:durableId="157293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59"/>
    <w:rsid w:val="00010503"/>
    <w:rsid w:val="00033AE7"/>
    <w:rsid w:val="00B10459"/>
    <w:rsid w:val="00C7143C"/>
    <w:rsid w:val="00D0762E"/>
    <w:rsid w:val="00DA5CAE"/>
    <w:rsid w:val="00E41B6D"/>
    <w:rsid w:val="00E6160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DAF65"/>
  <w15:chartTrackingRefBased/>
  <w15:docId w15:val="{3C4AFBE9-9184-46C6-9E8E-8EDD52AD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10459"/>
    <w:rPr>
      <w:rFonts w:ascii="Letter Gothic-Drafting" w:hAnsi="Letter Gothic-Drafting"/>
      <w:b/>
      <w:snapToGrid w:val="0"/>
    </w:rPr>
  </w:style>
  <w:style w:type="character" w:customStyle="1" w:styleId="SEC06-17Char">
    <w:name w:val="SEC 06-17 Char"/>
    <w:link w:val="SEC06-17"/>
    <w:rsid w:val="00B1045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819</Words>
  <Characters>4280</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33-931; Lien of health care provider on damages recovered by injured person receiving services; hospital priority; enforcement_x000d_</vt:lpstr>
    </vt:vector>
  </TitlesOfParts>
  <Company>LCS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33-931; Lien of health care provider on damages recovered by injured person receiving services; hospital priority; enforcement</dc:title>
  <dc:subject>Lien of health care provider on damages recovered by injured person receiving services; hospital priority; enforcement</dc:subject>
  <dc:creator>Arizona Legislative Council</dc:creator>
  <cp:keywords/>
  <dc:description>0340.docx - 552R - 2022</dc:description>
  <cp:lastModifiedBy>dbupdate</cp:lastModifiedBy>
  <cp:revision>2</cp:revision>
  <cp:lastPrinted>2022-08-22T19:20:00Z</cp:lastPrinted>
  <dcterms:created xsi:type="dcterms:W3CDTF">2025-09-20T22:27:00Z</dcterms:created>
  <dcterms:modified xsi:type="dcterms:W3CDTF">2025-09-20T22:27:00Z</dcterms:modified>
</cp:coreProperties>
</file>