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23820144"/>
    <w:bookmarkStart w:id="1" w:name="_Toc148341812"/>
    <w:p w14:paraId="1877B177" w14:textId="2A29C33F" w:rsidR="00E9387F" w:rsidRPr="00086815" w:rsidRDefault="00E9387F" w:rsidP="00E9387F">
      <w:pPr>
        <w:pStyle w:val="P06-00"/>
        <w:rPr>
          <w:rFonts w:ascii="Courier New" w:hAnsi="Courier New" w:cs="Courier New"/>
          <w:szCs w:val="24"/>
        </w:rPr>
      </w:pPr>
      <w:r w:rsidRPr="00086815">
        <w:rPr>
          <w:rFonts w:ascii="Courier New" w:hAnsi="Courier New" w:cs="Courier New"/>
        </w:rPr>
        <w:fldChar w:fldCharType="begin"/>
      </w:r>
      <w:r w:rsidRPr="00086815">
        <w:rPr>
          <w:rFonts w:ascii="Courier New" w:hAnsi="Courier New" w:cs="Courier New"/>
        </w:rPr>
        <w:instrText xml:space="preserve"> COMMENTS START_STATUTE \* MERGEFORMAT </w:instrText>
      </w:r>
      <w:r w:rsidRPr="00086815">
        <w:rPr>
          <w:rFonts w:ascii="Courier New" w:hAnsi="Courier New" w:cs="Courier New"/>
        </w:rPr>
        <w:fldChar w:fldCharType="separate"/>
      </w:r>
      <w:r w:rsidRPr="00086815">
        <w:rPr>
          <w:rFonts w:ascii="Courier New" w:hAnsi="Courier New" w:cs="Courier New"/>
          <w:vanish/>
        </w:rPr>
        <w:t>START_STATUTE</w:t>
      </w:r>
      <w:r w:rsidRPr="00086815">
        <w:rPr>
          <w:rFonts w:ascii="Courier New" w:hAnsi="Courier New" w:cs="Courier New"/>
        </w:rPr>
        <w:fldChar w:fldCharType="end"/>
      </w:r>
      <w:r w:rsidRPr="00086815">
        <w:rPr>
          <w:rStyle w:val="SNUM"/>
          <w:rFonts w:ascii="Courier New" w:hAnsi="Courier New" w:cs="Courier New"/>
        </w:rPr>
        <w:t>33-534.</w:t>
      </w:r>
      <w:r w:rsidRPr="00086815">
        <w:rPr>
          <w:rFonts w:ascii="Courier New" w:eastAsia="MS Mincho" w:hAnsi="Courier New" w:cs="Courier New"/>
          <w:bCs/>
          <w:szCs w:val="24"/>
        </w:rPr>
        <w:t>  </w:t>
      </w:r>
      <w:r w:rsidRPr="00086815">
        <w:rPr>
          <w:rStyle w:val="SECHEAD"/>
          <w:rFonts w:ascii="Courier New" w:hAnsi="Courier New" w:cs="Courier New"/>
        </w:rPr>
        <w:t>Amendment by association of owners</w:t>
      </w:r>
      <w:bookmarkEnd w:id="0"/>
      <w:bookmarkEnd w:id="1"/>
    </w:p>
    <w:p w14:paraId="42DFD81B" w14:textId="77777777" w:rsidR="00E9387F" w:rsidRPr="00086815" w:rsidRDefault="00E9387F" w:rsidP="00E9387F">
      <w:pPr>
        <w:pStyle w:val="P06-00"/>
        <w:rPr>
          <w:rFonts w:ascii="Courier New" w:hAnsi="Courier New" w:cs="Courier New"/>
        </w:rPr>
      </w:pPr>
      <w:r w:rsidRPr="00086815">
        <w:rPr>
          <w:rFonts w:ascii="Courier New" w:hAnsi="Courier New" w:cs="Courier New"/>
        </w:rPr>
        <w:t>A.  The governing body of an association of owners identified in a governing instrument, including the board of directors of a condominium as prescribed in chapter 9 of this title or a planned community as prescribed in chapter 16 of this title, without a vote of the members of the association, may amend the governing instrument to remove an unlawful restriction.</w:t>
      </w:r>
    </w:p>
    <w:p w14:paraId="20724E4A" w14:textId="77777777" w:rsidR="00E9387F" w:rsidRPr="00086815" w:rsidRDefault="00E9387F" w:rsidP="00E9387F">
      <w:pPr>
        <w:pStyle w:val="P06-00"/>
        <w:rPr>
          <w:rFonts w:ascii="Courier New" w:hAnsi="Courier New" w:cs="Courier New"/>
        </w:rPr>
      </w:pPr>
      <w:r w:rsidRPr="00086815">
        <w:rPr>
          <w:rFonts w:ascii="Courier New" w:hAnsi="Courier New" w:cs="Courier New"/>
        </w:rPr>
        <w:t xml:space="preserve">B.  A member of an association of owners may request in a record that sufficiently identifies an unlawful restriction in the governing instrument that the governing body exercise its authority under subsection A of this section.  Not later than ninety days after the governing body receives the request, the governing body shall determine, reasonably and in good faith, whether the governing instrument includes the unlawful restriction.  If the governing body determines the governing instrument includes the unlawful restriction, the governing body not later than ninety days after the determination shall amend the governing instrument to remove the unlawful restriction. </w:t>
      </w:r>
    </w:p>
    <w:p w14:paraId="5C32357D" w14:textId="77777777" w:rsidR="00E9387F" w:rsidRPr="00086815" w:rsidRDefault="00E9387F" w:rsidP="00E9387F">
      <w:pPr>
        <w:pStyle w:val="P06-00"/>
        <w:rPr>
          <w:rFonts w:ascii="Courier New" w:hAnsi="Courier New" w:cs="Courier New"/>
        </w:rPr>
      </w:pPr>
      <w:r w:rsidRPr="00086815">
        <w:rPr>
          <w:rFonts w:ascii="Courier New" w:hAnsi="Courier New" w:cs="Courier New"/>
        </w:rPr>
        <w:t xml:space="preserve">C.  Notwithstanding any provision of the governing instrument or any other law, the governing body may execute an amendment under this section. </w:t>
      </w:r>
    </w:p>
    <w:p w14:paraId="25488647" w14:textId="6290933B" w:rsidR="00F540AD" w:rsidRPr="00086815" w:rsidRDefault="00E9387F" w:rsidP="00E9387F">
      <w:pPr>
        <w:pStyle w:val="P06-00"/>
        <w:rPr>
          <w:rFonts w:ascii="Courier New" w:hAnsi="Courier New" w:cs="Courier New"/>
        </w:rPr>
      </w:pPr>
      <w:r w:rsidRPr="00086815">
        <w:rPr>
          <w:rFonts w:ascii="Courier New" w:hAnsi="Courier New" w:cs="Courier New"/>
        </w:rPr>
        <w:t xml:space="preserve">D.  An amendment under this section is effective, notwithstanding any provision of the governing instrument or any other law that requires a vote of the members of the association of owners to amend the governing instrument. </w:t>
      </w:r>
      <w:r w:rsidRPr="00086815">
        <w:rPr>
          <w:rFonts w:ascii="Courier New" w:hAnsi="Courier New" w:cs="Courier New"/>
        </w:rPr>
        <w:fldChar w:fldCharType="begin"/>
      </w:r>
      <w:r w:rsidRPr="00086815">
        <w:rPr>
          <w:rFonts w:ascii="Courier New" w:hAnsi="Courier New" w:cs="Courier New"/>
        </w:rPr>
        <w:instrText xml:space="preserve"> COMMENTS END_STATUTE \* MERGEFORMAT </w:instrText>
      </w:r>
      <w:r w:rsidRPr="00086815">
        <w:rPr>
          <w:rFonts w:ascii="Courier New" w:hAnsi="Courier New" w:cs="Courier New"/>
        </w:rPr>
        <w:fldChar w:fldCharType="separate"/>
      </w:r>
      <w:r w:rsidRPr="00086815">
        <w:rPr>
          <w:rFonts w:ascii="Courier New" w:hAnsi="Courier New" w:cs="Courier New"/>
          <w:vanish/>
        </w:rPr>
        <w:t>END_STATUTE</w:t>
      </w:r>
      <w:r w:rsidRPr="00086815">
        <w:rPr>
          <w:rFonts w:ascii="Courier New" w:hAnsi="Courier New" w:cs="Courier New"/>
        </w:rPr>
        <w:fldChar w:fldCharType="end"/>
      </w:r>
    </w:p>
    <w:sectPr w:rsidR="00F540AD" w:rsidRPr="00086815" w:rsidSect="00E9387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5418D" w14:textId="77777777" w:rsidR="00E17C29" w:rsidRDefault="00E17C29">
      <w:r>
        <w:separator/>
      </w:r>
    </w:p>
  </w:endnote>
  <w:endnote w:type="continuationSeparator" w:id="0">
    <w:p w14:paraId="6B02F847" w14:textId="77777777" w:rsidR="00E17C29" w:rsidRDefault="00E17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EB7C8" w14:textId="77777777" w:rsidR="00E17C29" w:rsidRDefault="00E17C29">
      <w:r>
        <w:separator/>
      </w:r>
    </w:p>
  </w:footnote>
  <w:footnote w:type="continuationSeparator" w:id="0">
    <w:p w14:paraId="1BFBF4F4" w14:textId="77777777" w:rsidR="00E17C29" w:rsidRDefault="00E17C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20498822">
    <w:abstractNumId w:val="8"/>
  </w:num>
  <w:num w:numId="2" w16cid:durableId="2069768441">
    <w:abstractNumId w:val="8"/>
  </w:num>
  <w:num w:numId="3" w16cid:durableId="283193998">
    <w:abstractNumId w:val="7"/>
  </w:num>
  <w:num w:numId="4" w16cid:durableId="1748578270">
    <w:abstractNumId w:val="7"/>
  </w:num>
  <w:num w:numId="5" w16cid:durableId="504168461">
    <w:abstractNumId w:val="10"/>
  </w:num>
  <w:num w:numId="6" w16cid:durableId="1199854330">
    <w:abstractNumId w:val="11"/>
  </w:num>
  <w:num w:numId="7" w16cid:durableId="1778013883">
    <w:abstractNumId w:val="12"/>
  </w:num>
  <w:num w:numId="8" w16cid:durableId="838615428">
    <w:abstractNumId w:val="9"/>
  </w:num>
  <w:num w:numId="9" w16cid:durableId="2100059903">
    <w:abstractNumId w:val="6"/>
  </w:num>
  <w:num w:numId="10" w16cid:durableId="1265725963">
    <w:abstractNumId w:val="5"/>
  </w:num>
  <w:num w:numId="11" w16cid:durableId="892081589">
    <w:abstractNumId w:val="4"/>
  </w:num>
  <w:num w:numId="12" w16cid:durableId="1466969005">
    <w:abstractNumId w:val="3"/>
  </w:num>
  <w:num w:numId="13" w16cid:durableId="234244929">
    <w:abstractNumId w:val="2"/>
  </w:num>
  <w:num w:numId="14" w16cid:durableId="1263028743">
    <w:abstractNumId w:val="1"/>
  </w:num>
  <w:num w:numId="15" w16cid:durableId="1240942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87F"/>
    <w:rsid w:val="00010503"/>
    <w:rsid w:val="00033AE7"/>
    <w:rsid w:val="00086815"/>
    <w:rsid w:val="00E17C29"/>
    <w:rsid w:val="00E41B6D"/>
    <w:rsid w:val="00E623A6"/>
    <w:rsid w:val="00E9387F"/>
    <w:rsid w:val="00F540AD"/>
    <w:rsid w:val="00FA1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700C9"/>
  <w15:chartTrackingRefBased/>
  <w15:docId w15:val="{2371A767-7607-45F9-8011-419628AF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E9387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242</Words>
  <Characters>1321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33-534; Amendment by association of owners</dc:title>
  <dc:subject>Amendment by association of owners</dc:subject>
  <dc:creator>Arizona Legislative Council</dc:creator>
  <cp:keywords/>
  <dc:description>0058.docx - 562R - 2024</dc:description>
  <cp:lastModifiedBy>dbupdate</cp:lastModifiedBy>
  <cp:revision>2</cp:revision>
  <dcterms:created xsi:type="dcterms:W3CDTF">2026-09-09T20:22:00Z</dcterms:created>
  <dcterms:modified xsi:type="dcterms:W3CDTF">2026-09-09T20:22:00Z</dcterms:modified>
</cp:coreProperties>
</file>