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16734892"/>
    <w:bookmarkStart w:id="1" w:name="_Toc60672966"/>
    <w:bookmarkStart w:id="2" w:name="_Toc60673172"/>
    <w:bookmarkStart w:id="3" w:name="_Toc60673309"/>
    <w:bookmarkStart w:id="4" w:name="_Toc60673613"/>
    <w:bookmarkStart w:id="5" w:name="_Toc60675467"/>
    <w:bookmarkStart w:id="6" w:name="_Toc101344412"/>
    <w:bookmarkStart w:id="7" w:name="_Toc123820142"/>
    <w:bookmarkStart w:id="8" w:name="_Toc148341810"/>
    <w:bookmarkStart w:id="9" w:name="_Hlk512437242"/>
    <w:p w14:paraId="6ABEE19C" w14:textId="710111EF" w:rsidR="00C756E3" w:rsidRPr="009B083D" w:rsidRDefault="00C756E3" w:rsidP="00C756E3">
      <w:pPr>
        <w:pStyle w:val="P06-00"/>
        <w:rPr>
          <w:rFonts w:ascii="Courier New" w:hAnsi="Courier New" w:cs="Courier New"/>
          <w:szCs w:val="24"/>
        </w:rPr>
      </w:pPr>
      <w:r w:rsidRPr="009B083D">
        <w:rPr>
          <w:rFonts w:ascii="Courier New" w:hAnsi="Courier New" w:cs="Courier New"/>
        </w:rPr>
        <w:fldChar w:fldCharType="begin"/>
      </w:r>
      <w:r w:rsidRPr="009B083D">
        <w:rPr>
          <w:rFonts w:ascii="Courier New" w:hAnsi="Courier New" w:cs="Courier New"/>
        </w:rPr>
        <w:instrText xml:space="preserve"> COMMENTS START_STATUTE \* MERGEFORMAT </w:instrText>
      </w:r>
      <w:r w:rsidRPr="009B083D">
        <w:rPr>
          <w:rFonts w:ascii="Courier New" w:hAnsi="Courier New" w:cs="Courier New"/>
        </w:rPr>
        <w:fldChar w:fldCharType="separate"/>
      </w:r>
      <w:r w:rsidRPr="009B083D">
        <w:rPr>
          <w:rFonts w:ascii="Courier New" w:hAnsi="Courier New" w:cs="Courier New"/>
          <w:vanish/>
        </w:rPr>
        <w:t>START_STATUTE</w:t>
      </w:r>
      <w:r w:rsidRPr="009B083D">
        <w:rPr>
          <w:rFonts w:ascii="Courier New" w:hAnsi="Courier New" w:cs="Courier New"/>
        </w:rPr>
        <w:fldChar w:fldCharType="end"/>
      </w:r>
      <w:r w:rsidRPr="009B083D">
        <w:rPr>
          <w:rStyle w:val="SNUM"/>
          <w:rFonts w:ascii="Courier New" w:hAnsi="Courier New" w:cs="Courier New"/>
        </w:rPr>
        <w:t>33-532.</w:t>
      </w:r>
      <w:r w:rsidRPr="009B083D">
        <w:rPr>
          <w:rFonts w:ascii="Courier New" w:hAnsi="Courier New" w:cs="Courier New"/>
          <w:szCs w:val="24"/>
        </w:rPr>
        <w:t>  </w:t>
      </w:r>
      <w:r w:rsidRPr="009B083D">
        <w:rPr>
          <w:rStyle w:val="SECHEAD"/>
          <w:rFonts w:ascii="Courier New" w:hAnsi="Courier New" w:cs="Courier New"/>
        </w:rPr>
        <w:t>Definitions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7E210FD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In this article, unless the context otherwise requires:</w:t>
      </w:r>
    </w:p>
    <w:p w14:paraId="76B2824A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1.  "Amendment" means a document that removes an unlawful restriction.</w:t>
      </w:r>
    </w:p>
    <w:p w14:paraId="393D3C8E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2.  "Document" means a record recorded or eligible to be recorded in land records.</w:t>
      </w:r>
    </w:p>
    <w:p w14:paraId="7D48EE2C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3.  "Governing instrument" means a declaration of a condominium as prescribed in chapter 9 of this title or of a planned community as prescribed in chapter 16 of this title or any</w:t>
      </w:r>
      <w:r w:rsidRPr="009B083D">
        <w:rPr>
          <w:rStyle w:val="TemporaryLaw"/>
          <w:rFonts w:ascii="Courier New" w:hAnsi="Courier New" w:cs="Courier New"/>
        </w:rPr>
        <w:t xml:space="preserve"> </w:t>
      </w:r>
      <w:r w:rsidRPr="009B083D">
        <w:rPr>
          <w:rFonts w:ascii="Courier New" w:hAnsi="Courier New" w:cs="Courier New"/>
        </w:rPr>
        <w:t>document recorded in land records that does any</w:t>
      </w:r>
      <w:r w:rsidRPr="009B083D">
        <w:rPr>
          <w:rStyle w:val="TemporaryLaw"/>
          <w:rFonts w:ascii="Courier New" w:hAnsi="Courier New" w:cs="Courier New"/>
        </w:rPr>
        <w:t xml:space="preserve"> </w:t>
      </w:r>
      <w:r w:rsidRPr="009B083D">
        <w:rPr>
          <w:rFonts w:ascii="Courier New" w:hAnsi="Courier New" w:cs="Courier New"/>
        </w:rPr>
        <w:t>of the following:</w:t>
      </w:r>
    </w:p>
    <w:p w14:paraId="71E5FEF9" w14:textId="6FE49326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 xml:space="preserve">(a)  Establishes a governing body of an association of owners that is </w:t>
      </w:r>
      <w:r w:rsidR="00927215" w:rsidRPr="009B083D">
        <w:rPr>
          <w:rFonts w:ascii="Courier New" w:hAnsi="Courier New" w:cs="Courier New"/>
        </w:rPr>
        <w:t xml:space="preserve">identified in a document </w:t>
      </w:r>
      <w:r w:rsidRPr="009B083D">
        <w:rPr>
          <w:rFonts w:ascii="Courier New" w:hAnsi="Courier New" w:cs="Courier New"/>
        </w:rPr>
        <w:t>and that is</w:t>
      </w:r>
      <w:r w:rsidRPr="009B083D">
        <w:rPr>
          <w:rStyle w:val="TemporaryLaw"/>
          <w:rFonts w:ascii="Courier New" w:hAnsi="Courier New" w:cs="Courier New"/>
        </w:rPr>
        <w:t xml:space="preserve"> </w:t>
      </w:r>
      <w:r w:rsidRPr="009B083D">
        <w:rPr>
          <w:rFonts w:ascii="Courier New" w:hAnsi="Courier New" w:cs="Courier New"/>
        </w:rPr>
        <w:t>responsible for managing common areas or facilities used by more than one owner of a property interest affected by the document.</w:t>
      </w:r>
    </w:p>
    <w:p w14:paraId="1F73935D" w14:textId="43A2785B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 xml:space="preserve">(b)  Requires contribution of assessments or dues from owners of property that is enforceable by a lien on a separate property interest for expenses incurred by a governing body of an association of owners in the performance of obligations </w:t>
      </w:r>
      <w:r w:rsidR="00927215" w:rsidRPr="009B083D">
        <w:rPr>
          <w:rFonts w:ascii="Courier New" w:hAnsi="Courier New" w:cs="Courier New"/>
        </w:rPr>
        <w:t xml:space="preserve">established </w:t>
      </w:r>
      <w:r w:rsidRPr="009B083D">
        <w:rPr>
          <w:rFonts w:ascii="Courier New" w:hAnsi="Courier New" w:cs="Courier New"/>
        </w:rPr>
        <w:t>for the common benefit of the owners of the real property described in the document.</w:t>
      </w:r>
    </w:p>
    <w:p w14:paraId="2FE928D5" w14:textId="38607E12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(c)  E</w:t>
      </w:r>
      <w:r w:rsidR="00927215" w:rsidRPr="009B083D">
        <w:rPr>
          <w:rFonts w:ascii="Courier New" w:hAnsi="Courier New" w:cs="Courier New"/>
        </w:rPr>
        <w:t xml:space="preserve">stablishes </w:t>
      </w:r>
      <w:r w:rsidRPr="009B083D">
        <w:rPr>
          <w:rFonts w:ascii="Courier New" w:hAnsi="Courier New" w:cs="Courier New"/>
        </w:rPr>
        <w:t xml:space="preserve">prohibitions, restrictions, covenants or conditions on the transfer, use or occupancy of the real </w:t>
      </w:r>
      <w:r w:rsidR="00927215" w:rsidRPr="009B083D">
        <w:rPr>
          <w:rFonts w:ascii="Courier New" w:hAnsi="Courier New" w:cs="Courier New"/>
        </w:rPr>
        <w:t>prop</w:t>
      </w:r>
      <w:r w:rsidRPr="009B083D">
        <w:rPr>
          <w:rFonts w:ascii="Courier New" w:hAnsi="Courier New" w:cs="Courier New"/>
        </w:rPr>
        <w:t xml:space="preserve">erty described in the document that are to be </w:t>
      </w:r>
      <w:r w:rsidR="00927215" w:rsidRPr="009B083D">
        <w:rPr>
          <w:rFonts w:ascii="Courier New" w:hAnsi="Courier New" w:cs="Courier New"/>
        </w:rPr>
        <w:t xml:space="preserve">enforced by a governing </w:t>
      </w:r>
      <w:r w:rsidRPr="009B083D">
        <w:rPr>
          <w:rFonts w:ascii="Courier New" w:hAnsi="Courier New" w:cs="Courier New"/>
        </w:rPr>
        <w:t>body of an association of owners identified in a document.</w:t>
      </w:r>
    </w:p>
    <w:p w14:paraId="1ED04940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4.  "Index" means a system that enables a search for a document in land records.</w:t>
      </w:r>
    </w:p>
    <w:p w14:paraId="3796D5DF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5.  "Land records" means documents and indexes maintained by a recorder.</w:t>
      </w:r>
    </w:p>
    <w:p w14:paraId="309799A4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6.  "Owner" means a person that has a fee interest in real property.</w:t>
      </w:r>
    </w:p>
    <w:p w14:paraId="42EDE2F3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 xml:space="preserve">7.  "Person" means </w:t>
      </w:r>
      <w:r w:rsidRPr="009B083D">
        <w:rPr>
          <w:rFonts w:ascii="Courier New" w:eastAsiaTheme="minorHAnsi" w:hAnsi="Courier New" w:cs="Courier New"/>
        </w:rPr>
        <w:t xml:space="preserve">an individual, estate, business or nonprofit entity, government or governmental subdivision, agency, instrumentality or other legal entity. </w:t>
      </w:r>
    </w:p>
    <w:p w14:paraId="3B284ADC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8.  "Record", used as a noun, means information that is either of the following:</w:t>
      </w:r>
    </w:p>
    <w:p w14:paraId="13CCB7CF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(a)  Inscribed on a tangible medium.</w:t>
      </w:r>
    </w:p>
    <w:p w14:paraId="2FB44A88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(b)  Stored in an electronic or other medium and retrievable in perceivable form.</w:t>
      </w:r>
    </w:p>
    <w:p w14:paraId="329BFE14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eastAsiaTheme="minorHAnsi" w:hAnsi="Courier New" w:cs="Courier New"/>
        </w:rPr>
        <w:t>9.  "Recorder" means</w:t>
      </w:r>
      <w:r w:rsidRPr="009B083D">
        <w:rPr>
          <w:rFonts w:ascii="Courier New" w:hAnsi="Courier New" w:cs="Courier New"/>
        </w:rPr>
        <w:t xml:space="preserve"> the county recorder.</w:t>
      </w:r>
    </w:p>
    <w:p w14:paraId="256F015C" w14:textId="77777777" w:rsidR="00C756E3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>10.  "Remove" means eliminate any apparent or purportedly continuing effect on title to real property.</w:t>
      </w:r>
      <w:bookmarkStart w:id="10" w:name="_Toc101344416"/>
      <w:bookmarkEnd w:id="9"/>
    </w:p>
    <w:p w14:paraId="7CFDB17A" w14:textId="41BC8020" w:rsidR="00F540AD" w:rsidRPr="009B083D" w:rsidRDefault="00C756E3" w:rsidP="00C756E3">
      <w:pPr>
        <w:pStyle w:val="P06-00"/>
        <w:rPr>
          <w:rFonts w:ascii="Courier New" w:hAnsi="Courier New" w:cs="Courier New"/>
        </w:rPr>
      </w:pPr>
      <w:r w:rsidRPr="009B083D">
        <w:rPr>
          <w:rFonts w:ascii="Courier New" w:hAnsi="Courier New" w:cs="Courier New"/>
        </w:rPr>
        <w:t xml:space="preserve">11.  "Unlawful restriction" means a prohibition, restriction, covenant or condition in a document that </w:t>
      </w:r>
      <w:r w:rsidR="00927215" w:rsidRPr="009B083D">
        <w:rPr>
          <w:rFonts w:ascii="Courier New" w:hAnsi="Courier New" w:cs="Courier New"/>
        </w:rPr>
        <w:t xml:space="preserve">interferes with or restricts the transfer, use or occupancy of real property </w:t>
      </w:r>
      <w:r w:rsidRPr="009B083D">
        <w:rPr>
          <w:rFonts w:ascii="Courier New" w:hAnsi="Courier New" w:cs="Courier New"/>
        </w:rPr>
        <w:t xml:space="preserve">on the basis of race, color, religion, national origin, sex, familial status or disability in violation of state or federal law. </w:t>
      </w:r>
      <w:r w:rsidRPr="009B083D">
        <w:rPr>
          <w:rFonts w:ascii="Courier New" w:hAnsi="Courier New" w:cs="Courier New"/>
        </w:rPr>
        <w:fldChar w:fldCharType="begin"/>
      </w:r>
      <w:r w:rsidRPr="009B083D">
        <w:rPr>
          <w:rFonts w:ascii="Courier New" w:hAnsi="Courier New" w:cs="Courier New"/>
        </w:rPr>
        <w:instrText xml:space="preserve"> COMMENTS END_STATUTE \* MERGEFORMAT </w:instrText>
      </w:r>
      <w:r w:rsidRPr="009B083D">
        <w:rPr>
          <w:rFonts w:ascii="Courier New" w:hAnsi="Courier New" w:cs="Courier New"/>
        </w:rPr>
        <w:fldChar w:fldCharType="separate"/>
      </w:r>
      <w:r w:rsidRPr="009B083D">
        <w:rPr>
          <w:rFonts w:ascii="Courier New" w:hAnsi="Courier New" w:cs="Courier New"/>
          <w:vanish/>
        </w:rPr>
        <w:t>END_STATUTE</w:t>
      </w:r>
      <w:r w:rsidRPr="009B083D">
        <w:rPr>
          <w:rFonts w:ascii="Courier New" w:hAnsi="Courier New" w:cs="Courier New"/>
        </w:rPr>
        <w:fldChar w:fldCharType="end"/>
      </w:r>
      <w:bookmarkEnd w:id="10"/>
    </w:p>
    <w:sectPr w:rsidR="00F540AD" w:rsidRPr="009B083D" w:rsidSect="00C756E3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9E89" w14:textId="77777777" w:rsidR="00E63C1F" w:rsidRDefault="00E63C1F">
      <w:r>
        <w:separator/>
      </w:r>
    </w:p>
  </w:endnote>
  <w:endnote w:type="continuationSeparator" w:id="0">
    <w:p w14:paraId="39A5FDDD" w14:textId="77777777" w:rsidR="00E63C1F" w:rsidRDefault="00E63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8AA2A" w14:textId="77777777" w:rsidR="00E63C1F" w:rsidRDefault="00E63C1F">
      <w:r>
        <w:separator/>
      </w:r>
    </w:p>
  </w:footnote>
  <w:footnote w:type="continuationSeparator" w:id="0">
    <w:p w14:paraId="03D3959F" w14:textId="77777777" w:rsidR="00E63C1F" w:rsidRDefault="00E63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346444426">
    <w:abstractNumId w:val="8"/>
  </w:num>
  <w:num w:numId="2" w16cid:durableId="41298226">
    <w:abstractNumId w:val="8"/>
  </w:num>
  <w:num w:numId="3" w16cid:durableId="2020043726">
    <w:abstractNumId w:val="7"/>
  </w:num>
  <w:num w:numId="4" w16cid:durableId="973754941">
    <w:abstractNumId w:val="7"/>
  </w:num>
  <w:num w:numId="5" w16cid:durableId="743143242">
    <w:abstractNumId w:val="10"/>
  </w:num>
  <w:num w:numId="6" w16cid:durableId="1700007107">
    <w:abstractNumId w:val="11"/>
  </w:num>
  <w:num w:numId="7" w16cid:durableId="1572740212">
    <w:abstractNumId w:val="12"/>
  </w:num>
  <w:num w:numId="8" w16cid:durableId="1664578655">
    <w:abstractNumId w:val="9"/>
  </w:num>
  <w:num w:numId="9" w16cid:durableId="1029065614">
    <w:abstractNumId w:val="6"/>
  </w:num>
  <w:num w:numId="10" w16cid:durableId="1585531293">
    <w:abstractNumId w:val="5"/>
  </w:num>
  <w:num w:numId="11" w16cid:durableId="1057895883">
    <w:abstractNumId w:val="4"/>
  </w:num>
  <w:num w:numId="12" w16cid:durableId="771781947">
    <w:abstractNumId w:val="3"/>
  </w:num>
  <w:num w:numId="13" w16cid:durableId="551581278">
    <w:abstractNumId w:val="2"/>
  </w:num>
  <w:num w:numId="14" w16cid:durableId="319191764">
    <w:abstractNumId w:val="1"/>
  </w:num>
  <w:num w:numId="15" w16cid:durableId="35122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E3"/>
    <w:rsid w:val="00010503"/>
    <w:rsid w:val="00033AE7"/>
    <w:rsid w:val="00913EE3"/>
    <w:rsid w:val="00927215"/>
    <w:rsid w:val="009B083D"/>
    <w:rsid w:val="00C756E3"/>
    <w:rsid w:val="00E41B6D"/>
    <w:rsid w:val="00E623A6"/>
    <w:rsid w:val="00E63C1F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1D3C6"/>
  <w15:chartTrackingRefBased/>
  <w15:docId w15:val="{92D4C4CE-577C-4437-9445-842C63A6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TemporaryLaw">
    <w:name w:val="Temporary Law"/>
    <w:rsid w:val="00C756E3"/>
    <w:rPr>
      <w:caps w:val="0"/>
      <w:noProof w:val="0"/>
      <w:color w:val="0000FF"/>
      <w:lang w:val="en-US"/>
    </w:rPr>
  </w:style>
  <w:style w:type="character" w:customStyle="1" w:styleId="P06-00Char">
    <w:name w:val="P 06-00 Char"/>
    <w:link w:val="P06-00"/>
    <w:rsid w:val="00C756E3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391</Words>
  <Characters>2051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33-532; Definitions</dc:title>
  <dc:subject>Definitions</dc:subject>
  <dc:creator>Arizona Legislative Council</dc:creator>
  <cp:keywords/>
  <dc:description>0058.docx - 562R - 2024</dc:description>
  <cp:lastModifiedBy>dbupdate</cp:lastModifiedBy>
  <cp:revision>2</cp:revision>
  <dcterms:created xsi:type="dcterms:W3CDTF">2026-09-09T20:22:00Z</dcterms:created>
  <dcterms:modified xsi:type="dcterms:W3CDTF">2026-09-09T20:22:00Z</dcterms:modified>
</cp:coreProperties>
</file>