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C25D" w14:textId="77777777" w:rsidR="005A74C2" w:rsidRPr="00E1102D" w:rsidRDefault="005A74C2" w:rsidP="005A74C2">
      <w:pPr>
        <w:pStyle w:val="SEC06-18"/>
        <w:rPr>
          <w:rFonts w:ascii="Courier New" w:hAnsi="Courier New"/>
        </w:rPr>
      </w:pPr>
      <w:r w:rsidRPr="00E1102D">
        <w:rPr>
          <w:rFonts w:ascii="Courier New" w:hAnsi="Courier New"/>
          <w:vanish/>
        </w:rPr>
        <w:fldChar w:fldCharType="begin"/>
      </w:r>
      <w:r w:rsidRPr="00E1102D">
        <w:rPr>
          <w:rFonts w:ascii="Courier New" w:hAnsi="Courier New"/>
          <w:vanish/>
        </w:rPr>
        <w:instrText xml:space="preserve"> COMMENTS START_STATUTE \* MERGEFORMAT </w:instrText>
      </w:r>
      <w:r w:rsidRPr="00E1102D">
        <w:rPr>
          <w:rFonts w:ascii="Courier New" w:hAnsi="Courier New"/>
          <w:vanish/>
        </w:rPr>
        <w:fldChar w:fldCharType="separate"/>
      </w:r>
      <w:r w:rsidRPr="00E1102D">
        <w:rPr>
          <w:rFonts w:ascii="Courier New" w:hAnsi="Courier New"/>
          <w:vanish/>
        </w:rPr>
        <w:t>START_STATUTE</w:t>
      </w:r>
      <w:r w:rsidRPr="00E1102D">
        <w:rPr>
          <w:rFonts w:ascii="Courier New" w:hAnsi="Courier New"/>
          <w:vanish/>
        </w:rPr>
        <w:fldChar w:fldCharType="end"/>
      </w:r>
      <w:r w:rsidRPr="00E1102D">
        <w:rPr>
          <w:rStyle w:val="SNUM"/>
          <w:rFonts w:ascii="Courier New" w:hAnsi="Courier New"/>
        </w:rPr>
        <w:t>32-4160</w:t>
      </w:r>
      <w:r w:rsidRPr="00E1102D">
        <w:rPr>
          <w:rFonts w:ascii="Courier New" w:hAnsi="Courier New"/>
        </w:rPr>
        <w:t>.  </w:t>
      </w:r>
      <w:r w:rsidRPr="00E1102D">
        <w:rPr>
          <w:rStyle w:val="SECHEAD"/>
          <w:rFonts w:ascii="Courier New" w:hAnsi="Courier New"/>
        </w:rPr>
        <w:t>Public, confidential and privileged information; exception; display of license</w:t>
      </w:r>
    </w:p>
    <w:p w14:paraId="09D85802" w14:textId="77777777" w:rsidR="005A74C2" w:rsidRPr="00E1102D" w:rsidRDefault="005A74C2" w:rsidP="005A74C2">
      <w:pPr>
        <w:pStyle w:val="P06-00"/>
        <w:rPr>
          <w:rFonts w:ascii="Courier New" w:hAnsi="Courier New"/>
        </w:rPr>
      </w:pPr>
      <w:r w:rsidRPr="00E1102D">
        <w:rPr>
          <w:rFonts w:ascii="Courier New" w:hAnsi="Courier New"/>
        </w:rPr>
        <w:t>A.  The public has the right of access to the following information:</w:t>
      </w:r>
    </w:p>
    <w:p w14:paraId="4BB4FF9F" w14:textId="77777777" w:rsidR="005A74C2" w:rsidRPr="00E1102D" w:rsidRDefault="005A74C2" w:rsidP="005A74C2">
      <w:pPr>
        <w:pStyle w:val="P06-00"/>
        <w:rPr>
          <w:rFonts w:ascii="Courier New" w:hAnsi="Courier New"/>
        </w:rPr>
      </w:pPr>
      <w:r w:rsidRPr="00E1102D">
        <w:rPr>
          <w:rFonts w:ascii="Courier New" w:hAnsi="Courier New"/>
        </w:rPr>
        <w:t>1.  A list that includes each licensee's place of practice, license number, date of license expiration, status of license and whether the licensee has been subject to a complaint or disciplinary action by the board.</w:t>
      </w:r>
    </w:p>
    <w:p w14:paraId="79BF47C2" w14:textId="77777777" w:rsidR="005A74C2" w:rsidRPr="00E1102D" w:rsidRDefault="005A74C2" w:rsidP="005A74C2">
      <w:pPr>
        <w:pStyle w:val="P06-00"/>
        <w:rPr>
          <w:rFonts w:ascii="Courier New" w:hAnsi="Courier New"/>
        </w:rPr>
      </w:pPr>
      <w:r w:rsidRPr="00E1102D">
        <w:rPr>
          <w:rFonts w:ascii="Courier New" w:hAnsi="Courier New"/>
        </w:rPr>
        <w:t>2.  A list of official actions taken by the board.</w:t>
      </w:r>
    </w:p>
    <w:p w14:paraId="3A30C4E1" w14:textId="77777777" w:rsidR="005A74C2" w:rsidRPr="00E1102D" w:rsidRDefault="005A74C2" w:rsidP="005A74C2">
      <w:pPr>
        <w:pStyle w:val="P06-00"/>
        <w:rPr>
          <w:rFonts w:ascii="Courier New" w:hAnsi="Courier New"/>
        </w:rPr>
      </w:pPr>
      <w:r w:rsidRPr="00E1102D">
        <w:rPr>
          <w:rFonts w:ascii="Courier New" w:hAnsi="Courier New"/>
        </w:rPr>
        <w:t>B.  The home addresses and home telephone numbers of licensees are not public records and shall be kept confidential by the board.</w:t>
      </w:r>
    </w:p>
    <w:p w14:paraId="7BFDB8B0" w14:textId="77777777" w:rsidR="005A74C2" w:rsidRPr="00E1102D" w:rsidRDefault="005A74C2" w:rsidP="005A74C2">
      <w:pPr>
        <w:pStyle w:val="P06-00"/>
        <w:rPr>
          <w:rFonts w:ascii="Courier New" w:hAnsi="Courier New"/>
        </w:rPr>
      </w:pPr>
      <w:r w:rsidRPr="00E1102D">
        <w:rPr>
          <w:rFonts w:ascii="Courier New" w:hAnsi="Courier New"/>
        </w:rPr>
        <w:t>C.  Information pertaining to the relationship between the licensee and a person treated by the licensee is confidential and shall not be communicated to a third party who is not involved in that person's care without that person's prior written consent.  If the person is a minor, the person's parent or guardian must also give written consent to these communications.</w:t>
      </w:r>
    </w:p>
    <w:p w14:paraId="4FA326AE" w14:textId="77777777" w:rsidR="005A74C2" w:rsidRPr="00E1102D" w:rsidRDefault="005A74C2" w:rsidP="005A74C2">
      <w:pPr>
        <w:pStyle w:val="P06-00"/>
        <w:rPr>
          <w:rFonts w:ascii="Courier New" w:hAnsi="Courier New"/>
        </w:rPr>
      </w:pPr>
      <w:r w:rsidRPr="00E1102D">
        <w:rPr>
          <w:rFonts w:ascii="Courier New" w:hAnsi="Courier New"/>
        </w:rPr>
        <w:t>D.  The licensee shall divulge to the board information it requires in connection with any investigation, public hearing or proceeding.</w:t>
      </w:r>
    </w:p>
    <w:p w14:paraId="410FCD08" w14:textId="77777777" w:rsidR="005A74C2" w:rsidRPr="00E1102D" w:rsidRDefault="005A74C2" w:rsidP="005A74C2">
      <w:pPr>
        <w:pStyle w:val="P06-00"/>
        <w:rPr>
          <w:rFonts w:ascii="Courier New" w:hAnsi="Courier New"/>
        </w:rPr>
      </w:pPr>
      <w:r w:rsidRPr="00E1102D">
        <w:rPr>
          <w:rFonts w:ascii="Courier New" w:hAnsi="Courier New"/>
        </w:rPr>
        <w:t>E.  The privilege described in subsection C does not extend to cases in which the licensee has a duty to report information as required by law.</w:t>
      </w:r>
    </w:p>
    <w:p w14:paraId="1639945C" w14:textId="77777777" w:rsidR="005A74C2" w:rsidRPr="00E1102D" w:rsidRDefault="005A74C2" w:rsidP="005A74C2">
      <w:pPr>
        <w:pStyle w:val="P06-00"/>
        <w:rPr>
          <w:rFonts w:ascii="Courier New" w:hAnsi="Courier New"/>
        </w:rPr>
      </w:pPr>
      <w:r w:rsidRPr="00E1102D">
        <w:rPr>
          <w:rFonts w:ascii="Courier New" w:hAnsi="Courier New"/>
        </w:rPr>
        <w:t>F.  Each licensee shall display a copy of the licensee's license or current renewal verification in a location accessible</w:t>
      </w:r>
      <w:r w:rsidR="005634D4" w:rsidRPr="00E1102D">
        <w:rPr>
          <w:rFonts w:ascii="Courier New" w:hAnsi="Courier New"/>
        </w:rPr>
        <w:t xml:space="preserve"> to public view at the licensee'</w:t>
      </w:r>
      <w:r w:rsidRPr="00E1102D">
        <w:rPr>
          <w:rFonts w:ascii="Courier New" w:hAnsi="Courier New"/>
        </w:rPr>
        <w:t xml:space="preserve">s place of practice. </w:t>
      </w:r>
      <w:r w:rsidRPr="00E1102D">
        <w:rPr>
          <w:rFonts w:ascii="Courier New" w:hAnsi="Courier New"/>
          <w:vanish/>
        </w:rPr>
        <w:fldChar w:fldCharType="begin"/>
      </w:r>
      <w:r w:rsidRPr="00E1102D">
        <w:rPr>
          <w:rFonts w:ascii="Courier New" w:hAnsi="Courier New"/>
          <w:vanish/>
        </w:rPr>
        <w:instrText xml:space="preserve"> COMMENTS END_STATUTE \* MERGEFORMAT </w:instrText>
      </w:r>
      <w:r w:rsidRPr="00E1102D">
        <w:rPr>
          <w:rFonts w:ascii="Courier New" w:hAnsi="Courier New"/>
          <w:vanish/>
        </w:rPr>
        <w:fldChar w:fldCharType="separate"/>
      </w:r>
      <w:r w:rsidRPr="00E1102D">
        <w:rPr>
          <w:rFonts w:ascii="Courier New" w:hAnsi="Courier New"/>
          <w:vanish/>
        </w:rPr>
        <w:t>END_STATUTE</w:t>
      </w:r>
      <w:r w:rsidRPr="00E1102D">
        <w:rPr>
          <w:rFonts w:ascii="Courier New" w:hAnsi="Courier New"/>
          <w:vanish/>
        </w:rPr>
        <w:fldChar w:fldCharType="end"/>
      </w:r>
    </w:p>
    <w:p w14:paraId="39FD48D7" w14:textId="77777777" w:rsidR="005A74C2" w:rsidRPr="00E1102D" w:rsidRDefault="005A74C2" w:rsidP="005A74C2">
      <w:pPr>
        <w:rPr>
          <w:rFonts w:ascii="Courier New" w:hAnsi="Courier New"/>
        </w:rPr>
      </w:pPr>
    </w:p>
    <w:sectPr w:rsidR="005A74C2" w:rsidRPr="00E1102D" w:rsidSect="005A74C2">
      <w:type w:val="continuous"/>
      <w:pgSz w:w="12240" w:h="15840"/>
      <w:pgMar w:top="1440" w:right="1440" w:bottom="1440" w:left="187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6D656" w14:textId="77777777" w:rsidR="00955947" w:rsidRDefault="00955947">
      <w:r>
        <w:separator/>
      </w:r>
    </w:p>
  </w:endnote>
  <w:endnote w:type="continuationSeparator" w:id="0">
    <w:p w14:paraId="1FE86D49" w14:textId="77777777" w:rsidR="00955947" w:rsidRDefault="0095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AC78D" w14:textId="77777777" w:rsidR="00955947" w:rsidRDefault="00955947">
      <w:r>
        <w:separator/>
      </w:r>
    </w:p>
  </w:footnote>
  <w:footnote w:type="continuationSeparator" w:id="0">
    <w:p w14:paraId="5D70506B" w14:textId="77777777" w:rsidR="00955947" w:rsidRDefault="00955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6549295">
    <w:abstractNumId w:val="1"/>
  </w:num>
  <w:num w:numId="2" w16cid:durableId="579099329">
    <w:abstractNumId w:val="1"/>
  </w:num>
  <w:num w:numId="3" w16cid:durableId="1716543655">
    <w:abstractNumId w:val="0"/>
  </w:num>
  <w:num w:numId="4" w16cid:durableId="785153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C2"/>
    <w:rsid w:val="00440673"/>
    <w:rsid w:val="005634D4"/>
    <w:rsid w:val="005A74C2"/>
    <w:rsid w:val="00955947"/>
    <w:rsid w:val="00CF1E1B"/>
    <w:rsid w:val="00E1102D"/>
    <w:rsid w:val="00EC0971"/>
    <w:rsid w:val="00F540AD"/>
    <w:rsid w:val="00F8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11A1EA"/>
  <w15:chartTrackingRefBased/>
  <w15:docId w15:val="{1D9C9DCF-9875-4A37-9BF3-E05F7C35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242</Words>
  <Characters>1246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32-4160; Public, confidential and privileged information; exception; display of license</dc:title>
  <dc:subject>Public, confidential and privileged information; exception; display of license</dc:subject>
  <dc:creator>Arizona Legislative Council</dc:creator>
  <cp:keywords/>
  <dc:description>0034.doc - 492R - 2010</dc:description>
  <cp:lastModifiedBy>dbupdate</cp:lastModifiedBy>
  <cp:revision>2</cp:revision>
  <cp:lastPrinted>1601-01-01T00:00:00Z</cp:lastPrinted>
  <dcterms:created xsi:type="dcterms:W3CDTF">2026-09-09T20:07:00Z</dcterms:created>
  <dcterms:modified xsi:type="dcterms:W3CDTF">2026-09-09T20:07:00Z</dcterms:modified>
</cp:coreProperties>
</file>