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0983B" w14:textId="77777777" w:rsidR="00CF1D10" w:rsidRPr="00CB5262" w:rsidRDefault="00F91385">
      <w:pPr>
        <w:pStyle w:val="SEC06-18"/>
        <w:rPr>
          <w:rFonts w:ascii="Courier New" w:hAnsi="Courier New"/>
          <w:noProof w:val="0"/>
        </w:rPr>
      </w:pPr>
      <w:r w:rsidRPr="00CB5262">
        <w:rPr>
          <w:rFonts w:ascii="Courier New" w:hAnsi="Courier New"/>
          <w:vanish/>
        </w:rPr>
        <w:fldChar w:fldCharType="begin"/>
      </w:r>
      <w:r w:rsidRPr="00CB5262">
        <w:rPr>
          <w:rFonts w:ascii="Courier New" w:hAnsi="Courier New"/>
          <w:vanish/>
        </w:rPr>
        <w:instrText xml:space="preserve"> COMMENTS START_STATUTE \* MERGEFORMAT </w:instrText>
      </w:r>
      <w:r w:rsidRPr="00CB5262">
        <w:rPr>
          <w:rFonts w:ascii="Courier New" w:hAnsi="Courier New"/>
          <w:vanish/>
        </w:rPr>
        <w:fldChar w:fldCharType="separate"/>
      </w:r>
      <w:r w:rsidRPr="00CB5262">
        <w:rPr>
          <w:rFonts w:ascii="Courier New" w:hAnsi="Courier New"/>
          <w:vanish/>
        </w:rPr>
        <w:t>START_STATUTE</w:t>
      </w:r>
      <w:r w:rsidRPr="00CB5262">
        <w:rPr>
          <w:rFonts w:ascii="Courier New" w:hAnsi="Courier New"/>
          <w:vanish/>
        </w:rPr>
        <w:fldChar w:fldCharType="end"/>
      </w:r>
      <w:r w:rsidR="00CF1D10" w:rsidRPr="00CB5262">
        <w:rPr>
          <w:rStyle w:val="SNUM"/>
          <w:rFonts w:ascii="Courier New" w:hAnsi="Courier New"/>
          <w:noProof w:val="0"/>
        </w:rPr>
        <w:t>32-1860</w:t>
      </w:r>
      <w:r w:rsidR="00CF1D10" w:rsidRPr="00CB5262">
        <w:rPr>
          <w:rFonts w:ascii="Courier New" w:hAnsi="Courier New"/>
          <w:noProof w:val="0"/>
        </w:rPr>
        <w:t>.  </w:t>
      </w:r>
      <w:r w:rsidR="00CF1D10" w:rsidRPr="00CB5262">
        <w:rPr>
          <w:rStyle w:val="SECHEAD"/>
          <w:rFonts w:ascii="Courier New" w:hAnsi="Courier New"/>
          <w:noProof w:val="0"/>
        </w:rPr>
        <w:t>Acquired immune deficiency syndrome; disclosure of patient information; immunity; definition</w:t>
      </w:r>
    </w:p>
    <w:p w14:paraId="164CEB86" w14:textId="77777777" w:rsidR="00CF1D10" w:rsidRPr="00CB5262" w:rsidRDefault="00CF1D10">
      <w:pPr>
        <w:pStyle w:val="P06-00"/>
        <w:rPr>
          <w:rFonts w:ascii="Courier New" w:hAnsi="Courier New"/>
          <w:noProof w:val="0"/>
        </w:rPr>
      </w:pPr>
      <w:r w:rsidRPr="00CB5262">
        <w:rPr>
          <w:rFonts w:ascii="Courier New" w:hAnsi="Courier New"/>
          <w:noProof w:val="0"/>
        </w:rPr>
        <w:t>A.  Notwithstanding section 32</w:t>
      </w:r>
      <w:r w:rsidRPr="00CB5262">
        <w:rPr>
          <w:rFonts w:ascii="Courier New" w:hAnsi="Courier New"/>
          <w:noProof w:val="0"/>
        </w:rPr>
        <w:noBreakHyphen/>
        <w:t>1854, it is not an act of unprofessional conduct for a physician to report to the department of health services the name of a patient's spouse or sex partner or a person with whom the patient has shared hypodermic needles or syringes if the physician knows that the patient has contracted or tests positive for the human immunodeficiency virus and that the patient has not or will not notify these people and refer them to testing.  Before making the report to the department of health services, the physician shall first consult with the patient and ask the patient to release this information voluntarily.</w:t>
      </w:r>
    </w:p>
    <w:p w14:paraId="1FF43039" w14:textId="77777777" w:rsidR="00CF1D10" w:rsidRPr="00CB5262" w:rsidRDefault="00CF1D10">
      <w:pPr>
        <w:pStyle w:val="P06-00"/>
        <w:rPr>
          <w:rFonts w:ascii="Courier New" w:hAnsi="Courier New"/>
          <w:noProof w:val="0"/>
        </w:rPr>
      </w:pPr>
      <w:r w:rsidRPr="00CB5262">
        <w:rPr>
          <w:rFonts w:ascii="Courier New" w:hAnsi="Courier New"/>
          <w:noProof w:val="0"/>
        </w:rPr>
        <w:t>B.  It is not an act of unprofessional conduct for a physician who knows or has reason to believe that a significant exposure has occurred between a patient infected with the human immunodeficiency virus and a health care or public safety employee to inform the employee of the exposure.  Before informing the employee, the physician shall consult with the patient and ask the patient to release this information voluntarily.  If the patient does not release this information the physician may do so in a manner that does not identify the patient.</w:t>
      </w:r>
    </w:p>
    <w:p w14:paraId="75EACB8D" w14:textId="77777777" w:rsidR="00CF1D10" w:rsidRPr="00CB5262" w:rsidRDefault="00CF1D10">
      <w:pPr>
        <w:pStyle w:val="P06-00"/>
        <w:rPr>
          <w:rFonts w:ascii="Courier New" w:hAnsi="Courier New"/>
          <w:noProof w:val="0"/>
        </w:rPr>
      </w:pPr>
      <w:r w:rsidRPr="00CB5262">
        <w:rPr>
          <w:rFonts w:ascii="Courier New" w:hAnsi="Courier New"/>
          <w:noProof w:val="0"/>
        </w:rPr>
        <w:t>C.  This section does not impose a duty to disclose information.  A physician is not civilly or criminally liable for either disclosing or not disclosing information.</w:t>
      </w:r>
    </w:p>
    <w:p w14:paraId="4B8FE00D" w14:textId="77777777" w:rsidR="00CF1D10" w:rsidRPr="00CB5262" w:rsidRDefault="00CF1D10">
      <w:pPr>
        <w:pStyle w:val="P06-00"/>
        <w:rPr>
          <w:rFonts w:ascii="Courier New" w:hAnsi="Courier New"/>
          <w:noProof w:val="0"/>
        </w:rPr>
      </w:pPr>
      <w:r w:rsidRPr="00CB5262">
        <w:rPr>
          <w:rFonts w:ascii="Courier New" w:hAnsi="Courier New"/>
          <w:noProof w:val="0"/>
        </w:rPr>
        <w:t>D.  If a physician decides to make a disclosure pursuant to this section, he may request that the department of health services make the disclosure on his behalf.</w:t>
      </w:r>
    </w:p>
    <w:p w14:paraId="69932810" w14:textId="77777777" w:rsidR="00CF1D10" w:rsidRPr="00CB5262" w:rsidRDefault="00CF1D10">
      <w:pPr>
        <w:pStyle w:val="P06-00"/>
        <w:rPr>
          <w:rFonts w:ascii="Courier New" w:hAnsi="Courier New"/>
          <w:noProof w:val="0"/>
        </w:rPr>
      </w:pPr>
      <w:r w:rsidRPr="00CB5262">
        <w:rPr>
          <w:rFonts w:ascii="Courier New" w:hAnsi="Courier New"/>
          <w:noProof w:val="0"/>
        </w:rPr>
        <w:t xml:space="preserve">E.  For the purposes of this section, "significant exposure" means contact of a person's ruptured or broken skin or mucous membranes with another person's blood or body fluids, other than tears, saliva or perspiration, of a magnitude that the centers for disease control of the United States public health service have epidemiologically demonstrated can result in transmission of the human immunodeficiency virus. </w:t>
      </w:r>
      <w:r w:rsidR="00F91385" w:rsidRPr="00CB5262">
        <w:rPr>
          <w:rFonts w:ascii="Courier New" w:hAnsi="Courier New"/>
          <w:vanish/>
        </w:rPr>
        <w:fldChar w:fldCharType="begin"/>
      </w:r>
      <w:r w:rsidR="00F91385" w:rsidRPr="00CB5262">
        <w:rPr>
          <w:rFonts w:ascii="Courier New" w:hAnsi="Courier New"/>
          <w:vanish/>
        </w:rPr>
        <w:instrText xml:space="preserve"> COMMENTS END_STATUTE \* MERGEFORMAT </w:instrText>
      </w:r>
      <w:r w:rsidR="00F91385" w:rsidRPr="00CB5262">
        <w:rPr>
          <w:rFonts w:ascii="Courier New" w:hAnsi="Courier New"/>
          <w:vanish/>
        </w:rPr>
        <w:fldChar w:fldCharType="separate"/>
      </w:r>
      <w:r w:rsidR="00F91385" w:rsidRPr="00CB5262">
        <w:rPr>
          <w:rFonts w:ascii="Courier New" w:hAnsi="Courier New"/>
          <w:vanish/>
        </w:rPr>
        <w:t>END_STATUTE</w:t>
      </w:r>
      <w:r w:rsidR="00F91385" w:rsidRPr="00CB5262">
        <w:rPr>
          <w:rFonts w:ascii="Courier New" w:hAnsi="Courier New"/>
          <w:vanish/>
        </w:rPr>
        <w:fldChar w:fldCharType="end"/>
      </w:r>
    </w:p>
    <w:sectPr w:rsidR="00CF1D10" w:rsidRPr="00CB5262">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7EF" w14:textId="77777777" w:rsidR="00CF1D10" w:rsidRDefault="00CF1D10">
      <w:r>
        <w:separator/>
      </w:r>
    </w:p>
  </w:endnote>
  <w:endnote w:type="continuationSeparator" w:id="0">
    <w:p w14:paraId="2E16BDD5" w14:textId="77777777" w:rsidR="00CF1D10" w:rsidRDefault="00CF1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C9C21" w14:textId="77777777" w:rsidR="00CF1D10" w:rsidRDefault="00CF1D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5BF11" w14:textId="77777777" w:rsidR="00CF1D10" w:rsidRDefault="00CF1D10">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E36CC" w14:textId="77777777" w:rsidR="00CF1D10" w:rsidRDefault="00CF1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4E9BE" w14:textId="77777777" w:rsidR="00CF1D10" w:rsidRDefault="00CF1D10">
      <w:r>
        <w:separator/>
      </w:r>
    </w:p>
  </w:footnote>
  <w:footnote w:type="continuationSeparator" w:id="0">
    <w:p w14:paraId="15AACE40" w14:textId="77777777" w:rsidR="00CF1D10" w:rsidRDefault="00CF1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CAA77" w14:textId="77777777" w:rsidR="00CF1D10" w:rsidRDefault="00CF1D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7E521" w14:textId="77777777" w:rsidR="00CF1D10" w:rsidRDefault="00CF1D10">
    <w:pPr>
      <w:pStyle w:val="Header"/>
    </w:pPr>
  </w:p>
  <w:p w14:paraId="799DEAD7" w14:textId="77777777" w:rsidR="00CF1D10" w:rsidRDefault="00CF1D10">
    <w:pPr>
      <w:pStyle w:val="Header"/>
    </w:pPr>
  </w:p>
  <w:p w14:paraId="3A4741BA" w14:textId="77777777" w:rsidR="00CF1D10" w:rsidRDefault="00CF1D10">
    <w:pPr>
      <w:pStyle w:val="Header"/>
    </w:pPr>
  </w:p>
  <w:p w14:paraId="5AB14DB7" w14:textId="77777777" w:rsidR="00CF1D10" w:rsidRDefault="00CF1D10">
    <w:pPr>
      <w:pStyle w:val="Header"/>
    </w:pPr>
  </w:p>
  <w:p w14:paraId="5EFF5AD1" w14:textId="77777777" w:rsidR="00CF1D10" w:rsidRDefault="00CF1D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C4FF1" w14:textId="77777777" w:rsidR="00CF1D10" w:rsidRDefault="00CF1D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385"/>
    <w:rsid w:val="00CB5262"/>
    <w:rsid w:val="00CF1D10"/>
    <w:rsid w:val="00F91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063BBA6"/>
  <w15:chartTrackingRefBased/>
  <w15:docId w15:val="{27A7DAF7-CAD0-41A8-B8AB-7173E939F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343</Words>
  <Characters>1798</Characters>
  <Application>Microsoft Office Word</Application>
  <DocSecurity>0</DocSecurity>
  <Lines>33</Lines>
  <Paragraphs>7</Paragraphs>
  <ScaleCrop>false</ScaleCrop>
  <HeadingPairs>
    <vt:vector size="2" baseType="variant">
      <vt:variant>
        <vt:lpstr>Title</vt:lpstr>
      </vt:variant>
      <vt:variant>
        <vt:i4>1</vt:i4>
      </vt:variant>
    </vt:vector>
  </HeadingPairs>
  <TitlesOfParts>
    <vt:vector size="1" baseType="lpstr">
      <vt:lpstr>32-1860</vt:lpstr>
    </vt:vector>
  </TitlesOfParts>
  <Company>LCS</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32-1860; Acquired immune deficiency syndrome; disclosure of patient information; immunity; definition</dc:title>
  <dc:subject>Acquired immune deficiency syndrome; disclosure of patient information; immunity; definition</dc:subject>
  <dc:creator>Arizona Legislative Council</dc:creator>
  <cp:keywords/>
  <dc:description>32_x001e_1860</dc:description>
  <cp:lastModifiedBy>dbupdate</cp:lastModifiedBy>
  <cp:revision>2</cp:revision>
  <cp:lastPrinted>1999-03-22T18:35:00Z</cp:lastPrinted>
  <dcterms:created xsi:type="dcterms:W3CDTF">2025-09-20T20:21:00Z</dcterms:created>
  <dcterms:modified xsi:type="dcterms:W3CDTF">2025-09-20T20:21:00Z</dcterms:modified>
</cp:coreProperties>
</file>