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988C" w14:textId="77777777" w:rsidR="00A4784A" w:rsidRPr="00602012" w:rsidRDefault="00A4784A" w:rsidP="00A4784A">
      <w:pPr>
        <w:pStyle w:val="SEC06-21"/>
        <w:rPr>
          <w:rFonts w:ascii="Courier New" w:hAnsi="Courier New"/>
        </w:rPr>
      </w:pPr>
      <w:r w:rsidRPr="00602012">
        <w:rPr>
          <w:rFonts w:ascii="Courier New" w:hAnsi="Courier New"/>
          <w:vanish/>
        </w:rPr>
        <w:fldChar w:fldCharType="begin"/>
      </w:r>
      <w:r w:rsidRPr="00602012">
        <w:rPr>
          <w:rFonts w:ascii="Courier New" w:hAnsi="Courier New"/>
          <w:vanish/>
        </w:rPr>
        <w:instrText xml:space="preserve"> COMMENTS START_STATUTE \* MERGEFORMAT </w:instrText>
      </w:r>
      <w:r w:rsidRPr="00602012">
        <w:rPr>
          <w:rFonts w:ascii="Courier New" w:hAnsi="Courier New"/>
          <w:vanish/>
        </w:rPr>
        <w:fldChar w:fldCharType="separate"/>
      </w:r>
      <w:r w:rsidRPr="00602012">
        <w:rPr>
          <w:rFonts w:ascii="Courier New" w:hAnsi="Courier New"/>
          <w:vanish/>
        </w:rPr>
        <w:t>START_STATUTE</w:t>
      </w:r>
      <w:r w:rsidRPr="00602012">
        <w:rPr>
          <w:rFonts w:ascii="Courier New" w:hAnsi="Courier New"/>
          <w:vanish/>
        </w:rPr>
        <w:fldChar w:fldCharType="end"/>
      </w:r>
      <w:r w:rsidRPr="00602012">
        <w:rPr>
          <w:rStyle w:val="SNUM"/>
          <w:rFonts w:ascii="Courier New" w:hAnsi="Courier New"/>
        </w:rPr>
        <w:t>32-1747.01.</w:t>
      </w:r>
      <w:r w:rsidRPr="00602012">
        <w:rPr>
          <w:rFonts w:ascii="Courier New" w:hAnsi="Courier New"/>
        </w:rPr>
        <w:t>  </w:t>
      </w:r>
      <w:r w:rsidRPr="00602012">
        <w:rPr>
          <w:rStyle w:val="SECHEAD"/>
          <w:rFonts w:ascii="Courier New" w:hAnsi="Courier New"/>
        </w:rPr>
        <w:t>Medical, physical or mental examinations; duty to report; immunity</w:t>
      </w:r>
    </w:p>
    <w:p w14:paraId="60420B0C" w14:textId="77777777" w:rsidR="00A4784A" w:rsidRPr="00602012" w:rsidRDefault="00A4784A" w:rsidP="00A4784A">
      <w:pPr>
        <w:ind w:firstLine="720"/>
        <w:rPr>
          <w:rFonts w:ascii="Courier New" w:hAnsi="Courier New"/>
        </w:rPr>
      </w:pPr>
      <w:r w:rsidRPr="00602012">
        <w:rPr>
          <w:rFonts w:ascii="Courier New" w:hAnsi="Courier New"/>
        </w:rPr>
        <w:t>A.  If the board believes, based on its own information or a complaint or inquiry directed to the board, that a licensee is suffering from a medical, physical or mental condition that might impede the licensee's ability to practice competently, the board may order the licensee to undergo a medical, physical or mental examination by persons designated by the board, at the licensee's expense.</w:t>
      </w:r>
    </w:p>
    <w:p w14:paraId="60AEC38B" w14:textId="77777777" w:rsidR="00A4784A" w:rsidRPr="00602012" w:rsidRDefault="00A4784A" w:rsidP="00A4784A">
      <w:pPr>
        <w:ind w:firstLine="720"/>
        <w:rPr>
          <w:rFonts w:ascii="Courier New" w:hAnsi="Courier New"/>
        </w:rPr>
      </w:pPr>
      <w:r w:rsidRPr="00602012">
        <w:rPr>
          <w:rFonts w:ascii="Courier New" w:hAnsi="Courier New"/>
        </w:rPr>
        <w:t xml:space="preserve">B.  A licensee's failure to submit to an examination directed by the board is an admission of the allegations, and the board may take appropriate action to protect the public health and safety. </w:t>
      </w:r>
    </w:p>
    <w:p w14:paraId="2B9092D3" w14:textId="77777777" w:rsidR="00A4784A" w:rsidRPr="00602012" w:rsidRDefault="00A4784A" w:rsidP="00A4784A">
      <w:pPr>
        <w:ind w:firstLine="720"/>
        <w:rPr>
          <w:rFonts w:ascii="Courier New" w:hAnsi="Courier New"/>
        </w:rPr>
      </w:pPr>
      <w:r w:rsidRPr="00602012">
        <w:rPr>
          <w:rFonts w:ascii="Courier New" w:hAnsi="Courier New"/>
        </w:rPr>
        <w:t>C.  The board, at reasonable intervals, shall allow a licensee whose license has been suspended, limited or revoked pursuant to this section to demonstrate that the licensee is able to resume the competent practice of optometry with reasonable skill and safety to patients.</w:t>
      </w:r>
    </w:p>
    <w:p w14:paraId="645D6EA2" w14:textId="77777777" w:rsidR="00A4784A" w:rsidRPr="00602012" w:rsidRDefault="00A4784A" w:rsidP="00A4784A">
      <w:pPr>
        <w:ind w:firstLine="720"/>
        <w:rPr>
          <w:rFonts w:ascii="Courier New" w:hAnsi="Courier New"/>
        </w:rPr>
      </w:pPr>
      <w:r w:rsidRPr="00602012">
        <w:rPr>
          <w:rFonts w:ascii="Courier New" w:hAnsi="Courier New"/>
        </w:rPr>
        <w:t>D.  If a licensee has reason to believe that another licensee has engaged in unprofessional conduct, the licensee must report the licensee to the board.  The board shall not disclose the identity of the reporting licensee until the board completes its investigation.  The board shall not disclose the name of the licensee under investigation until it completes its investigation.</w:t>
      </w:r>
    </w:p>
    <w:p w14:paraId="6F6A2FB7" w14:textId="77777777" w:rsidR="00A4784A" w:rsidRPr="00602012" w:rsidRDefault="00A4784A" w:rsidP="00A4784A">
      <w:pPr>
        <w:ind w:firstLine="720"/>
        <w:rPr>
          <w:rFonts w:ascii="Courier New" w:hAnsi="Courier New"/>
        </w:rPr>
      </w:pPr>
      <w:r w:rsidRPr="00602012">
        <w:rPr>
          <w:rFonts w:ascii="Courier New" w:hAnsi="Courier New"/>
        </w:rPr>
        <w:t>E.  The board shall record and assign a case number to each complaint or allegation it receives.</w:t>
      </w:r>
    </w:p>
    <w:p w14:paraId="57B56AC7" w14:textId="77777777" w:rsidR="00A4784A" w:rsidRPr="00602012" w:rsidRDefault="00A4784A" w:rsidP="00A4784A">
      <w:pPr>
        <w:ind w:firstLine="720"/>
        <w:rPr>
          <w:rFonts w:ascii="Courier New" w:hAnsi="Courier New"/>
        </w:rPr>
      </w:pPr>
      <w:r w:rsidRPr="00602012">
        <w:rPr>
          <w:rFonts w:ascii="Courier New" w:hAnsi="Courier New"/>
        </w:rPr>
        <w:t xml:space="preserve">F.  A licensee who reports information to the board pursuant to this section or testifies in any related investigation in good faith is not subject to civil liability. </w:t>
      </w:r>
      <w:r w:rsidRPr="00602012">
        <w:rPr>
          <w:rFonts w:ascii="Courier New" w:hAnsi="Courier New"/>
          <w:vanish/>
        </w:rPr>
        <w:fldChar w:fldCharType="begin"/>
      </w:r>
      <w:r w:rsidRPr="00602012">
        <w:rPr>
          <w:rFonts w:ascii="Courier New" w:hAnsi="Courier New"/>
          <w:vanish/>
        </w:rPr>
        <w:instrText xml:space="preserve"> COMMENTS END_STATUTE \* MERGEFORMAT </w:instrText>
      </w:r>
      <w:r w:rsidRPr="00602012">
        <w:rPr>
          <w:rFonts w:ascii="Courier New" w:hAnsi="Courier New"/>
          <w:vanish/>
        </w:rPr>
        <w:fldChar w:fldCharType="separate"/>
      </w:r>
      <w:r w:rsidRPr="00602012">
        <w:rPr>
          <w:rFonts w:ascii="Courier New" w:hAnsi="Courier New"/>
          <w:vanish/>
        </w:rPr>
        <w:t>END_STATUTE</w:t>
      </w:r>
      <w:r w:rsidRPr="00602012">
        <w:rPr>
          <w:rFonts w:ascii="Courier New" w:hAnsi="Courier New"/>
          <w:vanish/>
        </w:rPr>
        <w:fldChar w:fldCharType="end"/>
      </w:r>
    </w:p>
    <w:p w14:paraId="65CE3253" w14:textId="77777777" w:rsidR="00A4784A" w:rsidRPr="00602012" w:rsidRDefault="00A4784A" w:rsidP="00A4784A">
      <w:pPr>
        <w:rPr>
          <w:rFonts w:ascii="Courier New" w:hAnsi="Courier New"/>
        </w:rPr>
      </w:pPr>
    </w:p>
    <w:sectPr w:rsidR="00A4784A" w:rsidRPr="00602012" w:rsidSect="00A4784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453E" w14:textId="77777777" w:rsidR="00C20A8A" w:rsidRDefault="00C20A8A">
      <w:r>
        <w:separator/>
      </w:r>
    </w:p>
  </w:endnote>
  <w:endnote w:type="continuationSeparator" w:id="0">
    <w:p w14:paraId="428447E4" w14:textId="77777777" w:rsidR="00C20A8A" w:rsidRDefault="00C2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98C8" w14:textId="77777777" w:rsidR="00C20A8A" w:rsidRDefault="00C20A8A">
      <w:r>
        <w:separator/>
      </w:r>
    </w:p>
  </w:footnote>
  <w:footnote w:type="continuationSeparator" w:id="0">
    <w:p w14:paraId="3DF63D9F" w14:textId="77777777" w:rsidR="00C20A8A" w:rsidRDefault="00C20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62828026">
    <w:abstractNumId w:val="1"/>
  </w:num>
  <w:num w:numId="2" w16cid:durableId="1466578654">
    <w:abstractNumId w:val="1"/>
  </w:num>
  <w:num w:numId="3" w16cid:durableId="697438634">
    <w:abstractNumId w:val="0"/>
  </w:num>
  <w:num w:numId="4" w16cid:durableId="144129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4A"/>
    <w:rsid w:val="00602012"/>
    <w:rsid w:val="00A4784A"/>
    <w:rsid w:val="00C20A8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EDAE09"/>
  <w15:chartTrackingRefBased/>
  <w15:docId w15:val="{C186E3B2-5507-4873-BF58-4715264D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273</Words>
  <Characters>1423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32-1747.01; Medical, physical or mental examinations; duty to report; immunity</dc:title>
  <dc:subject>Medical, physical or mental examinations; duty to report; immunity</dc:subject>
  <dc:creator>Arizona Legislative Council</dc:creator>
  <cp:keywords/>
  <dc:description>0186.doc - 511R - 2013</dc:description>
  <cp:lastModifiedBy>dbupdate</cp:lastModifiedBy>
  <cp:revision>2</cp:revision>
  <cp:lastPrinted>1601-01-01T00:00:00Z</cp:lastPrinted>
  <dcterms:created xsi:type="dcterms:W3CDTF">2025-09-20T20:16:00Z</dcterms:created>
  <dcterms:modified xsi:type="dcterms:W3CDTF">2025-09-20T20:16:00Z</dcterms:modified>
</cp:coreProperties>
</file>