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B9F03" w14:textId="3266E04D" w:rsidR="00F70947" w:rsidRPr="00615E66" w:rsidRDefault="00F70947" w:rsidP="00F70947">
      <w:pPr>
        <w:pStyle w:val="SEC06-21"/>
        <w:rPr>
          <w:rFonts w:ascii="Courier New" w:hAnsi="Courier New" w:cs="Courier New"/>
        </w:rPr>
      </w:pPr>
      <w:r w:rsidRPr="00615E66">
        <w:rPr>
          <w:rFonts w:ascii="Courier New" w:hAnsi="Courier New" w:cs="Courier New"/>
        </w:rPr>
        <w:fldChar w:fldCharType="begin"/>
      </w:r>
      <w:r w:rsidRPr="00615E66">
        <w:rPr>
          <w:rFonts w:ascii="Courier New" w:hAnsi="Courier New" w:cs="Courier New"/>
        </w:rPr>
        <w:instrText xml:space="preserve"> COMMENTS START_STATUTE \* MERGEFORMAT </w:instrText>
      </w:r>
      <w:r w:rsidRPr="00615E66">
        <w:rPr>
          <w:rFonts w:ascii="Courier New" w:hAnsi="Courier New" w:cs="Courier New"/>
        </w:rPr>
        <w:fldChar w:fldCharType="separate"/>
      </w:r>
      <w:r w:rsidRPr="00615E66">
        <w:rPr>
          <w:rFonts w:ascii="Courier New" w:hAnsi="Courier New" w:cs="Courier New"/>
          <w:vanish/>
        </w:rPr>
        <w:t>START_STATUTE</w:t>
      </w:r>
      <w:r w:rsidRPr="00615E66">
        <w:rPr>
          <w:rFonts w:ascii="Courier New" w:hAnsi="Courier New" w:cs="Courier New"/>
        </w:rPr>
        <w:fldChar w:fldCharType="end"/>
      </w:r>
      <w:r w:rsidRPr="00615E66">
        <w:rPr>
          <w:rStyle w:val="SNUM"/>
          <w:rFonts w:ascii="Courier New" w:hAnsi="Courier New" w:cs="Courier New"/>
        </w:rPr>
        <w:t>32-1391.02.</w:t>
      </w:r>
      <w:r w:rsidRPr="00615E66">
        <w:rPr>
          <w:rFonts w:ascii="Courier New" w:hAnsi="Courier New" w:cs="Courier New"/>
        </w:rPr>
        <w:t>  </w:t>
      </w:r>
      <w:r w:rsidRPr="00615E66">
        <w:rPr>
          <w:rStyle w:val="SECHEAD"/>
          <w:rFonts w:ascii="Courier New" w:hAnsi="Courier New" w:cs="Courier New"/>
        </w:rPr>
        <w:t>Prearranged funeral agreements; restrictions on sales</w:t>
      </w:r>
    </w:p>
    <w:p w14:paraId="7550291A" w14:textId="6C815F19" w:rsidR="00F70947" w:rsidRPr="00615E66" w:rsidRDefault="00F70947" w:rsidP="00F70947">
      <w:pPr>
        <w:pStyle w:val="P06-00"/>
        <w:rPr>
          <w:rFonts w:ascii="Courier New" w:hAnsi="Courier New" w:cs="Courier New"/>
        </w:rPr>
      </w:pPr>
      <w:r w:rsidRPr="00615E66">
        <w:rPr>
          <w:rFonts w:ascii="Courier New" w:hAnsi="Courier New" w:cs="Courier New"/>
        </w:rPr>
        <w:t>A.  A person shall not enter into a prearranged funeral agreement other than in accordance with this article and the rules adopted pursuant to this article.</w:t>
      </w:r>
    </w:p>
    <w:p w14:paraId="1F45C3AE" w14:textId="5758A7CA" w:rsidR="00F70947" w:rsidRPr="00615E66" w:rsidRDefault="00F70947" w:rsidP="00F70947">
      <w:pPr>
        <w:pStyle w:val="P06-00"/>
        <w:rPr>
          <w:rFonts w:ascii="Courier New" w:hAnsi="Courier New" w:cs="Courier New"/>
        </w:rPr>
      </w:pPr>
      <w:r w:rsidRPr="00615E66">
        <w:rPr>
          <w:rFonts w:ascii="Courier New" w:hAnsi="Courier New" w:cs="Courier New"/>
        </w:rPr>
        <w:t>B.  The department shall adopt rules that require every funeral establishment that sells prearranged funeral agreements to give a standardized written or printed price list for retention to each person who personally inquires about prearranged funeral agreements.  On beginning a discussion regarding prearranged funeral agreements, a person affiliated with the funeral establishment shall present the price list to the consumer.</w:t>
      </w:r>
      <w:r w:rsidR="00867E30" w:rsidRPr="00615E66">
        <w:rPr>
          <w:rFonts w:ascii="Courier New" w:hAnsi="Courier New" w:cs="Courier New"/>
        </w:rPr>
        <w:t xml:space="preserve"> </w:t>
      </w:r>
      <w:r w:rsidRPr="00615E66">
        <w:rPr>
          <w:rFonts w:ascii="Courier New" w:hAnsi="Courier New" w:cs="Courier New"/>
        </w:rPr>
        <w:t xml:space="preserve"> The list shall be presented in an accurate and readable manner in order to facilitate price comparisons by consumers.</w:t>
      </w:r>
    </w:p>
    <w:p w14:paraId="5270C027" w14:textId="77777777" w:rsidR="00F70947" w:rsidRPr="00615E66" w:rsidRDefault="00F70947" w:rsidP="00F70947">
      <w:pPr>
        <w:pStyle w:val="P06-00"/>
        <w:rPr>
          <w:rFonts w:ascii="Courier New" w:hAnsi="Courier New" w:cs="Courier New"/>
        </w:rPr>
      </w:pPr>
      <w:r w:rsidRPr="00615E66">
        <w:rPr>
          <w:rFonts w:ascii="Courier New" w:hAnsi="Courier New" w:cs="Courier New"/>
        </w:rPr>
        <w:t>C.  A prearranged funeral agreement shall be funded by insurance or trust.  A funeral establishment or an agent or employee of a funeral establishment shall not accept payment for or agree to enter into any prearranged funeral agreement unless the name of a licensed funeral establishment appears on the statement of goods and services used in connection with the prearranged funeral agreement and one of the following is true:</w:t>
      </w:r>
    </w:p>
    <w:p w14:paraId="4A887F1E" w14:textId="77777777" w:rsidR="00F70947" w:rsidRPr="00615E66" w:rsidRDefault="00F70947" w:rsidP="00F70947">
      <w:pPr>
        <w:pStyle w:val="P06-00"/>
        <w:rPr>
          <w:rFonts w:ascii="Courier New" w:hAnsi="Courier New" w:cs="Courier New"/>
        </w:rPr>
      </w:pPr>
      <w:r w:rsidRPr="00615E66">
        <w:rPr>
          <w:rFonts w:ascii="Courier New" w:hAnsi="Courier New" w:cs="Courier New"/>
        </w:rPr>
        <w:t>1.  If the prearranged funeral agreement is a prearranged funeral agreement funded by insurance, the funeral establishment employs or contracts with insurance producers who are licensed pursuant to title 20 to sell the prearranged funeral agreement.</w:t>
      </w:r>
    </w:p>
    <w:p w14:paraId="718191C4" w14:textId="4B23CDF3" w:rsidR="00F70947" w:rsidRPr="00615E66" w:rsidRDefault="00F70947" w:rsidP="00F70947">
      <w:pPr>
        <w:pStyle w:val="P06-00"/>
        <w:rPr>
          <w:rFonts w:ascii="Courier New" w:hAnsi="Courier New" w:cs="Courier New"/>
        </w:rPr>
      </w:pPr>
      <w:r w:rsidRPr="00615E66">
        <w:rPr>
          <w:rFonts w:ascii="Courier New" w:hAnsi="Courier New" w:cs="Courier New"/>
        </w:rPr>
        <w:t>2.  If the prearranged funeral agreement is a prearranged funeral agreement funded by trust, the funeral establishment has been issued a prearranged funeral sales endorsement to its license allowing the funeral establishment to sell prearranged funeral agreements funded by trust.</w:t>
      </w:r>
    </w:p>
    <w:p w14:paraId="34B9D920" w14:textId="4775ECE2" w:rsidR="00F540AD" w:rsidRPr="00615E66" w:rsidRDefault="00F70947" w:rsidP="00F70947">
      <w:pPr>
        <w:pStyle w:val="P06-00"/>
        <w:rPr>
          <w:rFonts w:ascii="Courier New" w:hAnsi="Courier New" w:cs="Courier New"/>
        </w:rPr>
      </w:pPr>
      <w:r w:rsidRPr="00615E66">
        <w:rPr>
          <w:rFonts w:ascii="Courier New" w:hAnsi="Courier New" w:cs="Courier New"/>
        </w:rPr>
        <w:t>3.  If the prearranged funeral agreement is a payable on death account, the account is not under the control of the funeral establishment.</w:t>
      </w:r>
      <w:r w:rsidR="00867E30" w:rsidRPr="00615E66">
        <w:rPr>
          <w:rFonts w:ascii="Courier New" w:hAnsi="Courier New" w:cs="Courier New"/>
        </w:rPr>
        <w:t>  </w:t>
      </w:r>
      <w:r w:rsidRPr="00615E66">
        <w:rPr>
          <w:rFonts w:ascii="Courier New" w:hAnsi="Courier New" w:cs="Courier New"/>
        </w:rPr>
        <w:t xml:space="preserve">A funeral establishment or an agent or employee of a funeral establishment shall not accept a deposit for a payable on death account. </w:t>
      </w:r>
      <w:r w:rsidRPr="00615E66">
        <w:rPr>
          <w:rFonts w:ascii="Courier New" w:hAnsi="Courier New" w:cs="Courier New"/>
        </w:rPr>
        <w:fldChar w:fldCharType="begin"/>
      </w:r>
      <w:r w:rsidRPr="00615E66">
        <w:rPr>
          <w:rFonts w:ascii="Courier New" w:hAnsi="Courier New" w:cs="Courier New"/>
        </w:rPr>
        <w:instrText xml:space="preserve"> COMMENTS END_STATUTE \* MERGEFORMAT </w:instrText>
      </w:r>
      <w:r w:rsidRPr="00615E66">
        <w:rPr>
          <w:rFonts w:ascii="Courier New" w:hAnsi="Courier New" w:cs="Courier New"/>
        </w:rPr>
        <w:fldChar w:fldCharType="separate"/>
      </w:r>
      <w:r w:rsidRPr="00615E66">
        <w:rPr>
          <w:rFonts w:ascii="Courier New" w:hAnsi="Courier New" w:cs="Courier New"/>
          <w:vanish/>
        </w:rPr>
        <w:t>END_STATUTE</w:t>
      </w:r>
      <w:r w:rsidRPr="00615E66">
        <w:rPr>
          <w:rFonts w:ascii="Courier New" w:hAnsi="Courier New" w:cs="Courier New"/>
        </w:rPr>
        <w:fldChar w:fldCharType="end"/>
      </w:r>
    </w:p>
    <w:sectPr w:rsidR="00F540AD" w:rsidRPr="00615E66" w:rsidSect="00F70947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5502" w14:textId="77777777" w:rsidR="00F70947" w:rsidRDefault="00F70947">
      <w:r>
        <w:separator/>
      </w:r>
    </w:p>
  </w:endnote>
  <w:endnote w:type="continuationSeparator" w:id="0">
    <w:p w14:paraId="15C12E3A" w14:textId="77777777" w:rsidR="00F70947" w:rsidRDefault="00F7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192DB" w14:textId="77777777" w:rsidR="00F70947" w:rsidRDefault="00F70947">
      <w:r>
        <w:separator/>
      </w:r>
    </w:p>
  </w:footnote>
  <w:footnote w:type="continuationSeparator" w:id="0">
    <w:p w14:paraId="156FC212" w14:textId="77777777" w:rsidR="00F70947" w:rsidRDefault="00F70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166361654">
    <w:abstractNumId w:val="8"/>
  </w:num>
  <w:num w:numId="2" w16cid:durableId="1405107929">
    <w:abstractNumId w:val="8"/>
  </w:num>
  <w:num w:numId="3" w16cid:durableId="1689258049">
    <w:abstractNumId w:val="7"/>
  </w:num>
  <w:num w:numId="4" w16cid:durableId="277951623">
    <w:abstractNumId w:val="7"/>
  </w:num>
  <w:num w:numId="5" w16cid:durableId="352613794">
    <w:abstractNumId w:val="10"/>
  </w:num>
  <w:num w:numId="6" w16cid:durableId="78406244">
    <w:abstractNumId w:val="11"/>
  </w:num>
  <w:num w:numId="7" w16cid:durableId="263879679">
    <w:abstractNumId w:val="12"/>
  </w:num>
  <w:num w:numId="8" w16cid:durableId="1567834911">
    <w:abstractNumId w:val="9"/>
  </w:num>
  <w:num w:numId="9" w16cid:durableId="2043818117">
    <w:abstractNumId w:val="6"/>
  </w:num>
  <w:num w:numId="10" w16cid:durableId="894513411">
    <w:abstractNumId w:val="5"/>
  </w:num>
  <w:num w:numId="11" w16cid:durableId="87970859">
    <w:abstractNumId w:val="4"/>
  </w:num>
  <w:num w:numId="12" w16cid:durableId="1025984743">
    <w:abstractNumId w:val="3"/>
  </w:num>
  <w:num w:numId="13" w16cid:durableId="1146167593">
    <w:abstractNumId w:val="2"/>
  </w:num>
  <w:num w:numId="14" w16cid:durableId="399837240">
    <w:abstractNumId w:val="1"/>
  </w:num>
  <w:num w:numId="15" w16cid:durableId="78842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47"/>
    <w:rsid w:val="00010503"/>
    <w:rsid w:val="00033AE7"/>
    <w:rsid w:val="00615E66"/>
    <w:rsid w:val="00867E30"/>
    <w:rsid w:val="00E41B6D"/>
    <w:rsid w:val="00E623A6"/>
    <w:rsid w:val="00F540AD"/>
    <w:rsid w:val="00F7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54686"/>
  <w15:chartTrackingRefBased/>
  <w15:docId w15:val="{28642C39-6AD7-4628-B2EF-D3C92F4B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F70947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321</Words>
  <Characters>1792</Characters>
  <Application>Microsoft Office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32-1391.02; Prearranged funeral agreements; restrictions on sales</dc:title>
  <dc:subject>Prearranged funeral agreements; restrictions on sales</dc:subject>
  <dc:creator>Arizona Legislative Council</dc:creator>
  <cp:keywords/>
  <dc:description>0194.docx - 561R - 2023</dc:description>
  <cp:lastModifiedBy>dbupdate</cp:lastModifiedBy>
  <cp:revision>2</cp:revision>
  <dcterms:created xsi:type="dcterms:W3CDTF">2025-09-20T19:50:00Z</dcterms:created>
  <dcterms:modified xsi:type="dcterms:W3CDTF">2025-09-20T19:50:00Z</dcterms:modified>
</cp:coreProperties>
</file>