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2BD7E" w14:textId="2935A835" w:rsidR="002B4D1D" w:rsidRPr="00496954" w:rsidRDefault="002B4D1D" w:rsidP="002B4D1D">
      <w:pPr>
        <w:pStyle w:val="SEC06-18"/>
        <w:rPr>
          <w:rFonts w:ascii="Courier New" w:hAnsi="Courier New" w:cs="Courier New"/>
        </w:rPr>
      </w:pPr>
      <w:r w:rsidRPr="00496954">
        <w:rPr>
          <w:rFonts w:ascii="Courier New" w:hAnsi="Courier New" w:cs="Courier New"/>
        </w:rPr>
        <w:fldChar w:fldCharType="begin"/>
      </w:r>
      <w:r w:rsidRPr="00496954">
        <w:rPr>
          <w:rFonts w:ascii="Courier New" w:hAnsi="Courier New" w:cs="Courier New"/>
        </w:rPr>
        <w:instrText xml:space="preserve"> COMMENTS START_STATUTE \* MERGEFORMAT </w:instrText>
      </w:r>
      <w:r w:rsidRPr="00496954">
        <w:rPr>
          <w:rFonts w:ascii="Courier New" w:hAnsi="Courier New" w:cs="Courier New"/>
        </w:rPr>
        <w:fldChar w:fldCharType="separate"/>
      </w:r>
      <w:r w:rsidRPr="00496954">
        <w:rPr>
          <w:rFonts w:ascii="Courier New" w:hAnsi="Courier New" w:cs="Courier New"/>
          <w:vanish/>
        </w:rPr>
        <w:t>START_STATUTE</w:t>
      </w:r>
      <w:r w:rsidRPr="00496954">
        <w:rPr>
          <w:rFonts w:ascii="Courier New" w:hAnsi="Courier New" w:cs="Courier New"/>
        </w:rPr>
        <w:fldChar w:fldCharType="end"/>
      </w:r>
      <w:r w:rsidRPr="00496954">
        <w:rPr>
          <w:rStyle w:val="SNUM"/>
          <w:rFonts w:ascii="Courier New" w:hAnsi="Courier New" w:cs="Courier New"/>
        </w:rPr>
        <w:t>32-1122</w:t>
      </w:r>
      <w:r w:rsidRPr="00496954">
        <w:rPr>
          <w:rFonts w:ascii="Courier New" w:hAnsi="Courier New" w:cs="Courier New"/>
        </w:rPr>
        <w:t>.  </w:t>
      </w:r>
      <w:r w:rsidRPr="00496954">
        <w:rPr>
          <w:rStyle w:val="SECHEAD"/>
          <w:rFonts w:ascii="Courier New" w:hAnsi="Courier New" w:cs="Courier New"/>
        </w:rPr>
        <w:t>Qualifications for license</w:t>
      </w:r>
    </w:p>
    <w:p w14:paraId="705C7D43" w14:textId="77777777" w:rsidR="002B4D1D" w:rsidRPr="00496954" w:rsidRDefault="002B4D1D" w:rsidP="002B4D1D">
      <w:pPr>
        <w:pStyle w:val="P06-00"/>
        <w:rPr>
          <w:rFonts w:ascii="Courier New" w:hAnsi="Courier New" w:cs="Courier New"/>
        </w:rPr>
      </w:pPr>
      <w:r w:rsidRPr="00496954">
        <w:rPr>
          <w:rFonts w:ascii="Courier New" w:hAnsi="Courier New" w:cs="Courier New"/>
        </w:rPr>
        <w:t>A.  A contractor's license may be issued only by act of the registrar of contractors.  The registrar shall:</w:t>
      </w:r>
    </w:p>
    <w:p w14:paraId="273E6229" w14:textId="77777777" w:rsidR="002B4D1D" w:rsidRPr="00496954" w:rsidRDefault="002B4D1D" w:rsidP="002B4D1D">
      <w:pPr>
        <w:pStyle w:val="P06-00"/>
        <w:rPr>
          <w:rFonts w:ascii="Courier New" w:hAnsi="Courier New" w:cs="Courier New"/>
        </w:rPr>
      </w:pPr>
      <w:r w:rsidRPr="00496954">
        <w:rPr>
          <w:rFonts w:ascii="Courier New" w:hAnsi="Courier New" w:cs="Courier New"/>
        </w:rPr>
        <w:t>1.  Classify and qualify applicants for a license.</w:t>
      </w:r>
    </w:p>
    <w:p w14:paraId="1F488B40" w14:textId="77777777" w:rsidR="002B4D1D" w:rsidRPr="00496954" w:rsidRDefault="002B4D1D" w:rsidP="002B4D1D">
      <w:pPr>
        <w:pStyle w:val="P06-00"/>
        <w:rPr>
          <w:rFonts w:ascii="Courier New" w:hAnsi="Courier New" w:cs="Courier New"/>
        </w:rPr>
      </w:pPr>
      <w:r w:rsidRPr="00496954">
        <w:rPr>
          <w:rFonts w:ascii="Courier New" w:hAnsi="Courier New" w:cs="Courier New"/>
        </w:rPr>
        <w:t>2.  If necessary, change the license classification of a licensee in the case of a title reclassification, with or without a bond rider for the purpose of continuing liability on the bond.</w:t>
      </w:r>
    </w:p>
    <w:p w14:paraId="3D12CD3F" w14:textId="77777777" w:rsidR="002B4D1D" w:rsidRPr="00496954" w:rsidRDefault="002B4D1D" w:rsidP="002B4D1D">
      <w:pPr>
        <w:pStyle w:val="P06-00"/>
        <w:rPr>
          <w:rFonts w:ascii="Courier New" w:hAnsi="Courier New" w:cs="Courier New"/>
        </w:rPr>
      </w:pPr>
      <w:r w:rsidRPr="00496954">
        <w:rPr>
          <w:rFonts w:ascii="Courier New" w:hAnsi="Courier New" w:cs="Courier New"/>
        </w:rPr>
        <w:t>3.  Conduct investigations the registrar deems necessary.</w:t>
      </w:r>
    </w:p>
    <w:p w14:paraId="1558D02B" w14:textId="77777777" w:rsidR="002B4D1D" w:rsidRPr="00496954" w:rsidRDefault="002B4D1D" w:rsidP="002B4D1D">
      <w:pPr>
        <w:pStyle w:val="P06-00"/>
        <w:rPr>
          <w:rFonts w:ascii="Courier New" w:hAnsi="Courier New" w:cs="Courier New"/>
        </w:rPr>
      </w:pPr>
      <w:r w:rsidRPr="00496954">
        <w:rPr>
          <w:rFonts w:ascii="Courier New" w:hAnsi="Courier New" w:cs="Courier New"/>
        </w:rPr>
        <w:t>4.  Establish written examinations to protect the health and safety of the public.</w:t>
      </w:r>
    </w:p>
    <w:p w14:paraId="0B36B2C7" w14:textId="77777777" w:rsidR="002B4D1D" w:rsidRPr="00496954" w:rsidRDefault="002B4D1D" w:rsidP="002B4D1D">
      <w:pPr>
        <w:pStyle w:val="P06-00"/>
        <w:rPr>
          <w:rFonts w:ascii="Courier New" w:hAnsi="Courier New" w:cs="Courier New"/>
        </w:rPr>
      </w:pPr>
      <w:r w:rsidRPr="00496954">
        <w:rPr>
          <w:rFonts w:ascii="Courier New" w:hAnsi="Courier New" w:cs="Courier New"/>
        </w:rPr>
        <w:t>B.  To obtain, renew or maintain a license under this chapter, the applicant or licensee shall:</w:t>
      </w:r>
    </w:p>
    <w:p w14:paraId="4C7535C3" w14:textId="77777777" w:rsidR="002B4D1D" w:rsidRPr="00496954" w:rsidRDefault="002B4D1D" w:rsidP="002B4D1D">
      <w:pPr>
        <w:pStyle w:val="P06-00"/>
        <w:rPr>
          <w:rFonts w:ascii="Courier New" w:hAnsi="Courier New" w:cs="Courier New"/>
        </w:rPr>
      </w:pPr>
      <w:r w:rsidRPr="00496954">
        <w:rPr>
          <w:rFonts w:ascii="Courier New" w:hAnsi="Courier New" w:cs="Courier New"/>
        </w:rPr>
        <w:t>1.  Submit to the registrar of contractors a verified application on forms that are prescribed by the registrar of contractors and that contain the following information:</w:t>
      </w:r>
    </w:p>
    <w:p w14:paraId="479C5FE4" w14:textId="77777777" w:rsidR="002B4D1D" w:rsidRPr="00496954" w:rsidRDefault="002B4D1D" w:rsidP="002B4D1D">
      <w:pPr>
        <w:pStyle w:val="P06-00"/>
        <w:rPr>
          <w:rFonts w:ascii="Courier New" w:hAnsi="Courier New" w:cs="Courier New"/>
        </w:rPr>
      </w:pPr>
      <w:r w:rsidRPr="00496954">
        <w:rPr>
          <w:rFonts w:ascii="Courier New" w:hAnsi="Courier New" w:cs="Courier New"/>
        </w:rPr>
        <w:t>(a)  A designation of the classification of license that is sought by the applicant.</w:t>
      </w:r>
    </w:p>
    <w:p w14:paraId="551796CD" w14:textId="77777777" w:rsidR="002B4D1D" w:rsidRPr="00496954" w:rsidRDefault="002B4D1D" w:rsidP="002B4D1D">
      <w:pPr>
        <w:pStyle w:val="P06-00"/>
        <w:rPr>
          <w:rFonts w:ascii="Courier New" w:hAnsi="Courier New" w:cs="Courier New"/>
        </w:rPr>
      </w:pPr>
      <w:r w:rsidRPr="00496954">
        <w:rPr>
          <w:rFonts w:ascii="Courier New" w:hAnsi="Courier New" w:cs="Courier New"/>
        </w:rPr>
        <w:t>(b)  If the applicant is a sole proprietorship, the applicant's name and address.</w:t>
      </w:r>
    </w:p>
    <w:p w14:paraId="050122AC" w14:textId="77777777" w:rsidR="002B4D1D" w:rsidRPr="00496954" w:rsidRDefault="002B4D1D" w:rsidP="002B4D1D">
      <w:pPr>
        <w:pStyle w:val="P06-00"/>
        <w:rPr>
          <w:rFonts w:ascii="Courier New" w:hAnsi="Courier New" w:cs="Courier New"/>
        </w:rPr>
      </w:pPr>
      <w:r w:rsidRPr="00496954">
        <w:rPr>
          <w:rFonts w:ascii="Courier New" w:hAnsi="Courier New" w:cs="Courier New"/>
        </w:rPr>
        <w:t>(c)  If the applicant is a partnership, the names and addresses of all partners with a designation of any limited partners.</w:t>
      </w:r>
    </w:p>
    <w:p w14:paraId="179BDF0D" w14:textId="77777777" w:rsidR="002B4D1D" w:rsidRPr="00496954" w:rsidRDefault="002B4D1D" w:rsidP="002B4D1D">
      <w:pPr>
        <w:pStyle w:val="P06-00"/>
        <w:rPr>
          <w:rFonts w:ascii="Courier New" w:hAnsi="Courier New" w:cs="Courier New"/>
        </w:rPr>
      </w:pPr>
      <w:r w:rsidRPr="00496954">
        <w:rPr>
          <w:rFonts w:ascii="Courier New" w:hAnsi="Courier New" w:cs="Courier New"/>
        </w:rPr>
        <w:t>(d)  If the applicant is a limited liability company, the names and addresses of all of the following, as applicable:</w:t>
      </w:r>
    </w:p>
    <w:p w14:paraId="51C8C2E6" w14:textId="77777777" w:rsidR="002B4D1D" w:rsidRPr="00496954" w:rsidRDefault="002B4D1D" w:rsidP="002B4D1D">
      <w:pPr>
        <w:pStyle w:val="P06-00"/>
        <w:rPr>
          <w:rFonts w:ascii="Courier New" w:hAnsi="Courier New" w:cs="Courier New"/>
        </w:rPr>
      </w:pPr>
      <w:r w:rsidRPr="00496954">
        <w:rPr>
          <w:rFonts w:ascii="Courier New" w:hAnsi="Courier New" w:cs="Courier New"/>
        </w:rPr>
        <w:t>(i)  If the applicant is a manager</w:t>
      </w:r>
      <w:r w:rsidRPr="00496954">
        <w:rPr>
          <w:rFonts w:ascii="Courier New" w:hAnsi="Courier New" w:cs="Courier New"/>
        </w:rPr>
        <w:noBreakHyphen/>
        <w:t>managed limited liability company, all managers.</w:t>
      </w:r>
    </w:p>
    <w:p w14:paraId="1DE9CED8" w14:textId="77777777" w:rsidR="002B4D1D" w:rsidRPr="00496954" w:rsidRDefault="002B4D1D" w:rsidP="002B4D1D">
      <w:pPr>
        <w:pStyle w:val="P06-00"/>
        <w:rPr>
          <w:rFonts w:ascii="Courier New" w:hAnsi="Courier New" w:cs="Courier New"/>
        </w:rPr>
      </w:pPr>
      <w:r w:rsidRPr="00496954">
        <w:rPr>
          <w:rFonts w:ascii="Courier New" w:hAnsi="Courier New" w:cs="Courier New"/>
        </w:rPr>
        <w:t>(ii)  If the applicant is a member</w:t>
      </w:r>
      <w:r w:rsidRPr="00496954">
        <w:rPr>
          <w:rFonts w:ascii="Courier New" w:hAnsi="Courier New" w:cs="Courier New"/>
        </w:rPr>
        <w:noBreakHyphen/>
        <w:t>managed limited liability company, all members.</w:t>
      </w:r>
    </w:p>
    <w:p w14:paraId="2DB0ED6A" w14:textId="77777777" w:rsidR="002B4D1D" w:rsidRPr="00496954" w:rsidRDefault="002B4D1D" w:rsidP="002B4D1D">
      <w:pPr>
        <w:pStyle w:val="P06-00"/>
        <w:rPr>
          <w:rFonts w:ascii="Courier New" w:hAnsi="Courier New" w:cs="Courier New"/>
        </w:rPr>
      </w:pPr>
      <w:r w:rsidRPr="00496954">
        <w:rPr>
          <w:rFonts w:ascii="Courier New" w:hAnsi="Courier New" w:cs="Courier New"/>
        </w:rPr>
        <w:t>(iii)  All owners of twenty</w:t>
      </w:r>
      <w:r w:rsidRPr="00496954">
        <w:rPr>
          <w:rFonts w:ascii="Courier New" w:hAnsi="Courier New" w:cs="Courier New"/>
        </w:rPr>
        <w:noBreakHyphen/>
        <w:t>five percent or more of the stock or beneficial interest.</w:t>
      </w:r>
    </w:p>
    <w:p w14:paraId="7790D724" w14:textId="77777777" w:rsidR="002B4D1D" w:rsidRPr="00496954" w:rsidRDefault="002B4D1D" w:rsidP="002B4D1D">
      <w:pPr>
        <w:pStyle w:val="P06-00"/>
        <w:rPr>
          <w:rFonts w:ascii="Courier New" w:hAnsi="Courier New" w:cs="Courier New"/>
        </w:rPr>
      </w:pPr>
      <w:r w:rsidRPr="00496954">
        <w:rPr>
          <w:rFonts w:ascii="Courier New" w:hAnsi="Courier New" w:cs="Courier New"/>
        </w:rPr>
        <w:t>(e)  If the applicant is a corporation, an association or any other organization, the names and addresses of all of the following:</w:t>
      </w:r>
    </w:p>
    <w:p w14:paraId="0A9A85E7" w14:textId="77777777" w:rsidR="002B4D1D" w:rsidRPr="00496954" w:rsidRDefault="002B4D1D" w:rsidP="002B4D1D">
      <w:pPr>
        <w:pStyle w:val="P06-00"/>
        <w:rPr>
          <w:rFonts w:ascii="Courier New" w:hAnsi="Courier New" w:cs="Courier New"/>
        </w:rPr>
      </w:pPr>
      <w:r w:rsidRPr="00496954">
        <w:rPr>
          <w:rFonts w:ascii="Courier New" w:hAnsi="Courier New" w:cs="Courier New"/>
        </w:rPr>
        <w:t xml:space="preserve">(i)  The president, vice president, secretary and treasurer or the names and addresses of the functional equivalent of all of these officers. </w:t>
      </w:r>
    </w:p>
    <w:p w14:paraId="650FB247" w14:textId="77777777" w:rsidR="002B4D1D" w:rsidRPr="00496954" w:rsidRDefault="002B4D1D" w:rsidP="002B4D1D">
      <w:pPr>
        <w:pStyle w:val="P06-00"/>
        <w:rPr>
          <w:rFonts w:ascii="Courier New" w:hAnsi="Courier New" w:cs="Courier New"/>
        </w:rPr>
      </w:pPr>
      <w:r w:rsidRPr="00496954">
        <w:rPr>
          <w:rFonts w:ascii="Courier New" w:hAnsi="Courier New" w:cs="Courier New"/>
        </w:rPr>
        <w:t>(ii)  The directors.</w:t>
      </w:r>
    </w:p>
    <w:p w14:paraId="263732F3" w14:textId="77777777" w:rsidR="002B4D1D" w:rsidRPr="00496954" w:rsidRDefault="002B4D1D" w:rsidP="002B4D1D">
      <w:pPr>
        <w:pStyle w:val="P06-00"/>
        <w:rPr>
          <w:rFonts w:ascii="Courier New" w:hAnsi="Courier New" w:cs="Courier New"/>
        </w:rPr>
      </w:pPr>
      <w:r w:rsidRPr="00496954">
        <w:rPr>
          <w:rFonts w:ascii="Courier New" w:hAnsi="Courier New" w:cs="Courier New"/>
        </w:rPr>
        <w:t>(iii)  The owners of twenty</w:t>
      </w:r>
      <w:r w:rsidRPr="00496954">
        <w:rPr>
          <w:rFonts w:ascii="Courier New" w:hAnsi="Courier New" w:cs="Courier New"/>
        </w:rPr>
        <w:noBreakHyphen/>
        <w:t>five percent or more of the stock or beneficial interest.</w:t>
      </w:r>
    </w:p>
    <w:p w14:paraId="2EAA4FFF" w14:textId="77777777" w:rsidR="002B4D1D" w:rsidRPr="00496954" w:rsidRDefault="002B4D1D" w:rsidP="002B4D1D">
      <w:pPr>
        <w:pStyle w:val="P06-00"/>
        <w:rPr>
          <w:rFonts w:ascii="Courier New" w:hAnsi="Courier New" w:cs="Courier New"/>
        </w:rPr>
      </w:pPr>
      <w:r w:rsidRPr="00496954">
        <w:rPr>
          <w:rFonts w:ascii="Courier New" w:hAnsi="Courier New" w:cs="Courier New"/>
        </w:rPr>
        <w:t>(f)  The name and address of the qualifying party.</w:t>
      </w:r>
    </w:p>
    <w:p w14:paraId="56CBBA8F" w14:textId="77777777" w:rsidR="002B4D1D" w:rsidRPr="00496954" w:rsidRDefault="002B4D1D" w:rsidP="002B4D1D">
      <w:pPr>
        <w:pStyle w:val="P06-00"/>
        <w:rPr>
          <w:rFonts w:ascii="Courier New" w:hAnsi="Courier New" w:cs="Courier New"/>
        </w:rPr>
      </w:pPr>
      <w:r w:rsidRPr="00496954">
        <w:rPr>
          <w:rFonts w:ascii="Courier New" w:hAnsi="Courier New" w:cs="Courier New"/>
        </w:rPr>
        <w:t>(g)  If the applicant is a limited liability company or corporation, an attestation that the limited liability company or corporation is in good standing with the corporation commission.</w:t>
      </w:r>
    </w:p>
    <w:p w14:paraId="60C0E061" w14:textId="77777777" w:rsidR="002B4D1D" w:rsidRPr="00496954" w:rsidRDefault="002B4D1D" w:rsidP="002B4D1D">
      <w:pPr>
        <w:pStyle w:val="P06-00"/>
        <w:rPr>
          <w:rFonts w:ascii="Courier New" w:hAnsi="Courier New" w:cs="Courier New"/>
        </w:rPr>
      </w:pPr>
      <w:r w:rsidRPr="00496954">
        <w:rPr>
          <w:rFonts w:ascii="Courier New" w:hAnsi="Courier New" w:cs="Courier New"/>
        </w:rPr>
        <w:t>(h)  The address or location of the applicant's place of business and the mailing address if it is different from the applicant's place of business.</w:t>
      </w:r>
    </w:p>
    <w:p w14:paraId="626CE0AC" w14:textId="77777777" w:rsidR="002B4D1D" w:rsidRPr="00496954" w:rsidRDefault="002B4D1D" w:rsidP="002B4D1D">
      <w:pPr>
        <w:pStyle w:val="P06-00"/>
        <w:rPr>
          <w:rFonts w:ascii="Courier New" w:hAnsi="Courier New" w:cs="Courier New"/>
        </w:rPr>
      </w:pPr>
      <w:r w:rsidRPr="00496954">
        <w:rPr>
          <w:rFonts w:ascii="Courier New" w:hAnsi="Courier New" w:cs="Courier New"/>
        </w:rPr>
        <w:t>(i)  An attestation that the applicant has complied with the statutes and rules governing workers' compensation insurance.  If the applicant is required by law to secure workers' compensation insurance pursuant to title 23, chapter 6, the attestation must contain the workers' compensation insurance policy number or be accompanied by proof of self</w:t>
      </w:r>
      <w:r w:rsidRPr="00496954">
        <w:rPr>
          <w:rFonts w:ascii="Courier New" w:hAnsi="Courier New" w:cs="Courier New"/>
        </w:rPr>
        <w:noBreakHyphen/>
        <w:t>insurance.</w:t>
      </w:r>
    </w:p>
    <w:p w14:paraId="05F414DC" w14:textId="77777777" w:rsidR="002B4D1D" w:rsidRPr="00496954" w:rsidRDefault="002B4D1D" w:rsidP="002B4D1D">
      <w:pPr>
        <w:pStyle w:val="P06-00"/>
        <w:rPr>
          <w:rFonts w:ascii="Courier New" w:hAnsi="Courier New" w:cs="Courier New"/>
        </w:rPr>
      </w:pPr>
      <w:r w:rsidRPr="00496954">
        <w:rPr>
          <w:rFonts w:ascii="Courier New" w:hAnsi="Courier New" w:cs="Courier New"/>
        </w:rPr>
        <w:t>(j)  If the applicant is a trust, the names and addresses of all trustees.</w:t>
      </w:r>
    </w:p>
    <w:p w14:paraId="7FD0DE63" w14:textId="77777777" w:rsidR="002B4D1D" w:rsidRPr="00496954" w:rsidRDefault="002B4D1D" w:rsidP="002B4D1D">
      <w:pPr>
        <w:pStyle w:val="P06-00"/>
        <w:rPr>
          <w:rFonts w:ascii="Courier New" w:hAnsi="Courier New" w:cs="Courier New"/>
        </w:rPr>
      </w:pPr>
      <w:r w:rsidRPr="00496954">
        <w:rPr>
          <w:rFonts w:ascii="Courier New" w:hAnsi="Courier New" w:cs="Courier New"/>
        </w:rPr>
        <w:t>2.  Submit the appropriate fee required under this chapter.</w:t>
      </w:r>
    </w:p>
    <w:p w14:paraId="0AF06B16" w14:textId="77777777" w:rsidR="002B4D1D" w:rsidRPr="00496954" w:rsidRDefault="002B4D1D" w:rsidP="002B4D1D">
      <w:pPr>
        <w:pStyle w:val="P06-00"/>
        <w:rPr>
          <w:rFonts w:ascii="Courier New" w:hAnsi="Courier New" w:cs="Courier New"/>
        </w:rPr>
      </w:pPr>
      <w:r w:rsidRPr="00496954">
        <w:rPr>
          <w:rFonts w:ascii="Courier New" w:hAnsi="Courier New" w:cs="Courier New"/>
        </w:rPr>
        <w:t>3.  Submit and maintain the appropriate bond required under this chapter.</w:t>
      </w:r>
    </w:p>
    <w:p w14:paraId="4448ECDB" w14:textId="77777777" w:rsidR="002B4D1D" w:rsidRPr="00496954" w:rsidRDefault="002B4D1D" w:rsidP="002B4D1D">
      <w:pPr>
        <w:pStyle w:val="P06-00"/>
        <w:rPr>
          <w:rFonts w:ascii="Courier New" w:hAnsi="Courier New" w:cs="Courier New"/>
        </w:rPr>
      </w:pPr>
      <w:r w:rsidRPr="00496954">
        <w:rPr>
          <w:rFonts w:ascii="Courier New" w:hAnsi="Courier New" w:cs="Courier New"/>
        </w:rPr>
        <w:t>4.  Notify the registrar of any change in the information required by this section within thirty days after the change occurs.</w:t>
      </w:r>
    </w:p>
    <w:p w14:paraId="3CB35A70" w14:textId="7AE52536" w:rsidR="002B4D1D" w:rsidRPr="00496954" w:rsidRDefault="002B4D1D" w:rsidP="002B4D1D">
      <w:pPr>
        <w:pStyle w:val="P06-00"/>
        <w:rPr>
          <w:rFonts w:ascii="Courier New" w:hAnsi="Courier New" w:cs="Courier New"/>
        </w:rPr>
      </w:pPr>
      <w:r w:rsidRPr="00496954">
        <w:rPr>
          <w:rFonts w:ascii="Courier New" w:hAnsi="Courier New" w:cs="Courier New"/>
        </w:rPr>
        <w:t>C.  To obtain, renew or maintain a license under this chapter, each person who is named on a license must not have engaged in contracting without a license or committed any act that, if committed or done by any licensed contractor, would be grounds for suspension or revocation of a contractor's license or be named on a license that was suspended or revoked in this state or another state.</w:t>
      </w:r>
    </w:p>
    <w:p w14:paraId="47A13C1A" w14:textId="77777777" w:rsidR="002B4D1D" w:rsidRPr="00496954" w:rsidRDefault="002B4D1D" w:rsidP="002B4D1D">
      <w:pPr>
        <w:pStyle w:val="P06-00"/>
        <w:rPr>
          <w:rFonts w:ascii="Courier New" w:hAnsi="Courier New" w:cs="Courier New"/>
        </w:rPr>
      </w:pPr>
      <w:r w:rsidRPr="00496954">
        <w:rPr>
          <w:rFonts w:ascii="Courier New" w:hAnsi="Courier New" w:cs="Courier New"/>
        </w:rPr>
        <w:t>D.  To obtain a license under this chapter, a person may not have had a license denied, refused or revoked within one year before the person's application.  The registrar may find circumstances behind the denial, refusal or revocation excusable if the applicant's actions did not result in an unremedied hardship or danger or loss to the public.  A person who has been convicted of contracting without a license is not eligible to obtain a license under this chapter for one year after the date of the last conviction.</w:t>
      </w:r>
    </w:p>
    <w:p w14:paraId="0F8B7AE1" w14:textId="77777777" w:rsidR="002B4D1D" w:rsidRPr="00496954" w:rsidRDefault="002B4D1D" w:rsidP="002B4D1D">
      <w:pPr>
        <w:pStyle w:val="P06-00"/>
        <w:rPr>
          <w:rFonts w:ascii="Courier New" w:hAnsi="Courier New" w:cs="Courier New"/>
        </w:rPr>
      </w:pPr>
      <w:r w:rsidRPr="00496954">
        <w:rPr>
          <w:rFonts w:ascii="Courier New" w:hAnsi="Courier New" w:cs="Courier New"/>
        </w:rPr>
        <w:t>E.  Before a license is issued, the qualifying party must:</w:t>
      </w:r>
    </w:p>
    <w:p w14:paraId="74F5BD83" w14:textId="77777777" w:rsidR="002B4D1D" w:rsidRPr="00496954" w:rsidRDefault="002B4D1D" w:rsidP="002B4D1D">
      <w:pPr>
        <w:pStyle w:val="P06-00"/>
        <w:rPr>
          <w:rFonts w:ascii="Courier New" w:hAnsi="Courier New" w:cs="Courier New"/>
        </w:rPr>
      </w:pPr>
      <w:r w:rsidRPr="00496954">
        <w:rPr>
          <w:rFonts w:ascii="Courier New" w:hAnsi="Courier New" w:cs="Courier New"/>
        </w:rPr>
        <w:t>1.  Have a minimum of four years' practical or management trade experience, at least two of which must have been within the last ten years, dealing specifically with the type of construction, or its equivalent, for which the applicant is applying for a license.  Technical training in an accredited college or university or in a manufacturer's accredited training program may be substituted for a portion of such experience, but in no case may credited technical training exceed two years of the required four years' experience.  The registrar of contractors may reduce the four years' practical or management experience requirement if in the registrar's opinion it has been conclusively shown by custom and usage in the particular industry or craft involved that the four-year requirement is excessive.  The registrar shall waive the work experience documentation and verification if the records reflect that the qualifying party is currently or has previously been a qualifying party for a licensee in this state in the same classification and meets all other qualifications.</w:t>
      </w:r>
    </w:p>
    <w:p w14:paraId="12743823" w14:textId="77777777" w:rsidR="002B4D1D" w:rsidRPr="00496954" w:rsidRDefault="002B4D1D" w:rsidP="002B4D1D">
      <w:pPr>
        <w:pStyle w:val="P06-00"/>
        <w:rPr>
          <w:rFonts w:ascii="Courier New" w:hAnsi="Courier New" w:cs="Courier New"/>
        </w:rPr>
      </w:pPr>
      <w:r w:rsidRPr="00496954">
        <w:rPr>
          <w:rFonts w:ascii="Courier New" w:hAnsi="Courier New" w:cs="Courier New"/>
        </w:rPr>
        <w:t>2.  Successfully show, by written examination taken not more than two years before application, if required, qualification in the kind of work for which the applicant proposes to contract, the applicant's general knowledge of the building, safety, health and lien laws of the state, administrative principles of the contracting business and the rules adopted by the registrar of contractors pursuant to this chapter, demonstrate knowledge and understanding of construction plans and specifications applicable to the particular industry or craft and of the standards of construction work and techniques and practices in the particular industry or craft and demonstrate a general understanding of other related construction trades, in addition to any other matters as may be deemed appropriate by the registrar to determine that the qualifying party meets the requirements of this chapter.</w:t>
      </w:r>
    </w:p>
    <w:p w14:paraId="0F9A5FC6" w14:textId="77777777" w:rsidR="002B4D1D" w:rsidRPr="00496954" w:rsidRDefault="002B4D1D" w:rsidP="002B4D1D">
      <w:pPr>
        <w:pStyle w:val="P06-00"/>
        <w:rPr>
          <w:rFonts w:ascii="Courier New" w:hAnsi="Courier New" w:cs="Courier New"/>
        </w:rPr>
      </w:pPr>
      <w:r w:rsidRPr="00496954">
        <w:rPr>
          <w:rFonts w:ascii="Courier New" w:hAnsi="Courier New" w:cs="Courier New"/>
        </w:rPr>
        <w:t>F.  The registrar shall maintain multiple versions of examinations for each type of license that requires an examination.  The registrar shall waive the examination requirement if the records reflect that the qualifying party is currently or has previously been a qualifying party for a licensee in this state in the same classification within the preceding five years.</w:t>
      </w:r>
    </w:p>
    <w:p w14:paraId="3058E63A" w14:textId="77777777" w:rsidR="002B4D1D" w:rsidRPr="00496954" w:rsidRDefault="002B4D1D" w:rsidP="002B4D1D">
      <w:pPr>
        <w:pStyle w:val="P06-00"/>
        <w:rPr>
          <w:rFonts w:ascii="Courier New" w:hAnsi="Courier New" w:cs="Courier New"/>
        </w:rPr>
      </w:pPr>
      <w:r w:rsidRPr="00496954">
        <w:rPr>
          <w:rFonts w:ascii="Courier New" w:hAnsi="Courier New" w:cs="Courier New"/>
        </w:rPr>
        <w:t xml:space="preserve">G.  A license may not be issued to a minor, to any partnership in which one of the partners is a minor or to any corporation in which a corporate officer is a minor. </w:t>
      </w:r>
    </w:p>
    <w:p w14:paraId="566430F4" w14:textId="5D020801" w:rsidR="00F540AD" w:rsidRPr="00496954" w:rsidRDefault="002B4D1D" w:rsidP="002B4D1D">
      <w:pPr>
        <w:pStyle w:val="P06-00"/>
        <w:rPr>
          <w:rFonts w:ascii="Courier New" w:hAnsi="Courier New" w:cs="Courier New"/>
        </w:rPr>
      </w:pPr>
      <w:r w:rsidRPr="00496954">
        <w:rPr>
          <w:rFonts w:ascii="Courier New" w:hAnsi="Courier New" w:cs="Courier New"/>
        </w:rPr>
        <w:t>H.  Before receiving, renewing and holding a license pursuant to this chapter, the registrar may require a license applicant or licensee to submit to the registrar a full set of fingerprints and the fees required in section 41</w:t>
      </w:r>
      <w:r w:rsidRPr="00496954">
        <w:rPr>
          <w:rFonts w:ascii="Courier New" w:hAnsi="Courier New" w:cs="Courier New"/>
        </w:rPr>
        <w:noBreakHyphen/>
        <w:t>1750.  The registrar shall submit the fingerprints and fees to the department of public safety for the purpose of obtaining a state and federal criminal records check pursuant to section 41</w:t>
      </w:r>
      <w:r w:rsidRPr="00496954">
        <w:rPr>
          <w:rFonts w:ascii="Courier New" w:hAnsi="Courier New" w:cs="Courier New"/>
        </w:rPr>
        <w:noBreakHyphen/>
        <w:t>1750 and Public Law 92</w:t>
      </w:r>
      <w:r w:rsidRPr="00496954">
        <w:rPr>
          <w:rFonts w:ascii="Courier New" w:hAnsi="Courier New" w:cs="Courier New"/>
        </w:rPr>
        <w:noBreakHyphen/>
        <w:t xml:space="preserve">544.  The department of public safety may exchange this fingerprint data with the federal bureau of investigation. </w:t>
      </w:r>
      <w:r w:rsidRPr="00496954">
        <w:rPr>
          <w:rFonts w:ascii="Courier New" w:hAnsi="Courier New" w:cs="Courier New"/>
        </w:rPr>
        <w:fldChar w:fldCharType="begin"/>
      </w:r>
      <w:r w:rsidRPr="00496954">
        <w:rPr>
          <w:rFonts w:ascii="Courier New" w:hAnsi="Courier New" w:cs="Courier New"/>
        </w:rPr>
        <w:instrText xml:space="preserve"> COMMENTS END_STATUTE \* MERGEFORMAT </w:instrText>
      </w:r>
      <w:r w:rsidRPr="00496954">
        <w:rPr>
          <w:rFonts w:ascii="Courier New" w:hAnsi="Courier New" w:cs="Courier New"/>
        </w:rPr>
        <w:fldChar w:fldCharType="separate"/>
      </w:r>
      <w:r w:rsidRPr="00496954">
        <w:rPr>
          <w:rFonts w:ascii="Courier New" w:hAnsi="Courier New" w:cs="Courier New"/>
          <w:vanish/>
        </w:rPr>
        <w:t>END_STATUTE</w:t>
      </w:r>
      <w:r w:rsidRPr="00496954">
        <w:rPr>
          <w:rFonts w:ascii="Courier New" w:hAnsi="Courier New" w:cs="Courier New"/>
        </w:rPr>
        <w:fldChar w:fldCharType="end"/>
      </w:r>
    </w:p>
    <w:sectPr w:rsidR="00F540AD" w:rsidRPr="00496954" w:rsidSect="002B4D1D">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F8F18" w14:textId="77777777" w:rsidR="00045416" w:rsidRDefault="00045416">
      <w:r>
        <w:separator/>
      </w:r>
    </w:p>
  </w:endnote>
  <w:endnote w:type="continuationSeparator" w:id="0">
    <w:p w14:paraId="333E584F" w14:textId="77777777" w:rsidR="00045416" w:rsidRDefault="00045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332FC" w14:textId="77777777" w:rsidR="00045416" w:rsidRDefault="00045416">
      <w:r>
        <w:separator/>
      </w:r>
    </w:p>
  </w:footnote>
  <w:footnote w:type="continuationSeparator" w:id="0">
    <w:p w14:paraId="605235E2" w14:textId="77777777" w:rsidR="00045416" w:rsidRDefault="000454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643535910">
    <w:abstractNumId w:val="8"/>
  </w:num>
  <w:num w:numId="2" w16cid:durableId="698317718">
    <w:abstractNumId w:val="8"/>
  </w:num>
  <w:num w:numId="3" w16cid:durableId="1360549709">
    <w:abstractNumId w:val="7"/>
  </w:num>
  <w:num w:numId="4" w16cid:durableId="539363492">
    <w:abstractNumId w:val="7"/>
  </w:num>
  <w:num w:numId="5" w16cid:durableId="1285380692">
    <w:abstractNumId w:val="10"/>
  </w:num>
  <w:num w:numId="6" w16cid:durableId="706947581">
    <w:abstractNumId w:val="11"/>
  </w:num>
  <w:num w:numId="7" w16cid:durableId="1789473861">
    <w:abstractNumId w:val="12"/>
  </w:num>
  <w:num w:numId="8" w16cid:durableId="246619989">
    <w:abstractNumId w:val="9"/>
  </w:num>
  <w:num w:numId="9" w16cid:durableId="1083837855">
    <w:abstractNumId w:val="6"/>
  </w:num>
  <w:num w:numId="10" w16cid:durableId="702174885">
    <w:abstractNumId w:val="5"/>
  </w:num>
  <w:num w:numId="11" w16cid:durableId="678509414">
    <w:abstractNumId w:val="4"/>
  </w:num>
  <w:num w:numId="12" w16cid:durableId="2143617624">
    <w:abstractNumId w:val="3"/>
  </w:num>
  <w:num w:numId="13" w16cid:durableId="1501193022">
    <w:abstractNumId w:val="2"/>
  </w:num>
  <w:num w:numId="14" w16cid:durableId="1371344491">
    <w:abstractNumId w:val="1"/>
  </w:num>
  <w:num w:numId="15" w16cid:durableId="555971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D1D"/>
    <w:rsid w:val="00010503"/>
    <w:rsid w:val="00033AE7"/>
    <w:rsid w:val="00045416"/>
    <w:rsid w:val="00162C3D"/>
    <w:rsid w:val="002B4D1D"/>
    <w:rsid w:val="00496954"/>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337A3C"/>
  <w15:chartTrackingRefBased/>
  <w15:docId w15:val="{5BCAF0E1-D942-458E-A3B3-819D117C9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2B4D1D"/>
    <w:rPr>
      <w:rFonts w:ascii="Letter Gothic-Drafting" w:hAnsi="Letter Gothic-Drafting"/>
      <w:b/>
      <w:snapToGrid w:val="0"/>
    </w:rPr>
  </w:style>
  <w:style w:type="character" w:customStyle="1" w:styleId="SEC06-18Char">
    <w:name w:val="SEC 06-18 Char"/>
    <w:link w:val="SEC06-18"/>
    <w:rsid w:val="002B4D1D"/>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1132</Words>
  <Characters>5921</Characters>
  <Application>Microsoft Office Word</Application>
  <DocSecurity>0</DocSecurity>
  <Lines>120</Lines>
  <Paragraphs>42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32-1122; Qualifications for license</dc:title>
  <dc:subject>Qualifications for license</dc:subject>
  <dc:creator>Arizona Legislative Council</dc:creator>
  <cp:keywords/>
  <dc:description>0059.docx - 552R - 2022</dc:description>
  <cp:lastModifiedBy>dbupdate</cp:lastModifiedBy>
  <cp:revision>2</cp:revision>
  <dcterms:created xsi:type="dcterms:W3CDTF">2026-09-09T17:39:00Z</dcterms:created>
  <dcterms:modified xsi:type="dcterms:W3CDTF">2026-09-09T17:39:00Z</dcterms:modified>
</cp:coreProperties>
</file>