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CAAFF" w14:textId="2379E360" w:rsidR="00822F2E" w:rsidRPr="00F045EF" w:rsidRDefault="00822F2E" w:rsidP="00822F2E">
      <w:pPr>
        <w:pStyle w:val="SEC06-17"/>
        <w:rPr>
          <w:rStyle w:val="SECHEAD"/>
          <w:rFonts w:ascii="Courier New" w:hAnsi="Courier New" w:cs="Courier New"/>
        </w:rPr>
      </w:pPr>
      <w:r w:rsidRPr="00F045EF">
        <w:rPr>
          <w:rFonts w:ascii="Courier New" w:hAnsi="Courier New" w:cs="Courier New"/>
        </w:rPr>
        <w:fldChar w:fldCharType="begin"/>
      </w:r>
      <w:r w:rsidRPr="00F045EF">
        <w:rPr>
          <w:rFonts w:ascii="Courier New" w:hAnsi="Courier New" w:cs="Courier New"/>
        </w:rPr>
        <w:instrText xml:space="preserve"> COMMENTS START_STATUTE \* MERGEFORMAT </w:instrText>
      </w:r>
      <w:r w:rsidRPr="00F045EF">
        <w:rPr>
          <w:rFonts w:ascii="Courier New" w:hAnsi="Courier New" w:cs="Courier New"/>
        </w:rPr>
        <w:fldChar w:fldCharType="separate"/>
      </w:r>
      <w:r w:rsidRPr="00F045EF">
        <w:rPr>
          <w:rFonts w:ascii="Courier New" w:hAnsi="Courier New" w:cs="Courier New"/>
          <w:vanish/>
        </w:rPr>
        <w:t>START_STATUTE</w:t>
      </w:r>
      <w:r w:rsidRPr="00F045EF">
        <w:rPr>
          <w:rFonts w:ascii="Courier New" w:hAnsi="Courier New" w:cs="Courier New"/>
        </w:rPr>
        <w:fldChar w:fldCharType="end"/>
      </w:r>
      <w:r w:rsidRPr="00F045EF">
        <w:rPr>
          <w:rStyle w:val="SNUM"/>
          <w:rFonts w:ascii="Courier New" w:hAnsi="Courier New" w:cs="Courier New"/>
        </w:rPr>
        <w:t>32-583.</w:t>
      </w:r>
      <w:r w:rsidRPr="00F045EF">
        <w:rPr>
          <w:rFonts w:ascii="Courier New" w:hAnsi="Courier New" w:cs="Courier New"/>
        </w:rPr>
        <w:t>  </w:t>
      </w:r>
      <w:r w:rsidRPr="00F045EF">
        <w:rPr>
          <w:rStyle w:val="SECHEAD"/>
          <w:rFonts w:ascii="Courier New" w:hAnsi="Courier New" w:cs="Courier New"/>
        </w:rPr>
        <w:t>Multistate licenses</w:t>
      </w:r>
    </w:p>
    <w:p w14:paraId="7798CBA7" w14:textId="77777777" w:rsidR="00822F2E" w:rsidRPr="00F045EF" w:rsidRDefault="00822F2E" w:rsidP="00822F2E">
      <w:pPr>
        <w:pStyle w:val="P06-00"/>
        <w:rPr>
          <w:rFonts w:ascii="Courier New" w:hAnsi="Courier New" w:cs="Courier New"/>
        </w:rPr>
      </w:pPr>
      <w:r w:rsidRPr="00F045EF">
        <w:rPr>
          <w:rFonts w:ascii="Courier New" w:hAnsi="Courier New" w:cs="Courier New"/>
        </w:rPr>
        <w:t>A.  To be eligible to apply to the state licensing authority of a licensee's home state for an initial multistate license under this compact, a licensee must hold an active and unencumbered single-state license to practice cosmetology in the licensee's home state.</w:t>
      </w:r>
    </w:p>
    <w:p w14:paraId="3BC9CFC3" w14:textId="77777777" w:rsidR="00822F2E" w:rsidRPr="00F045EF" w:rsidRDefault="00822F2E" w:rsidP="00822F2E">
      <w:pPr>
        <w:pStyle w:val="P06-00"/>
        <w:rPr>
          <w:rFonts w:ascii="Courier New" w:hAnsi="Courier New" w:cs="Courier New"/>
        </w:rPr>
      </w:pPr>
      <w:r w:rsidRPr="00F045EF">
        <w:rPr>
          <w:rFonts w:ascii="Courier New" w:hAnsi="Courier New" w:cs="Courier New"/>
        </w:rPr>
        <w:t>B.  On receiving an application for a multistate license, according to commission rules, a member state's state licensing authority shall ascertain whether the applicant meets the requirements for a multistate license under this compact.</w:t>
      </w:r>
    </w:p>
    <w:p w14:paraId="48343CB0" w14:textId="77777777" w:rsidR="00822F2E" w:rsidRPr="00F045EF" w:rsidRDefault="00822F2E" w:rsidP="00822F2E">
      <w:pPr>
        <w:pStyle w:val="P06-00"/>
        <w:rPr>
          <w:rFonts w:ascii="Courier New" w:hAnsi="Courier New" w:cs="Courier New"/>
        </w:rPr>
      </w:pPr>
      <w:r w:rsidRPr="00F045EF">
        <w:rPr>
          <w:rFonts w:ascii="Courier New" w:hAnsi="Courier New" w:cs="Courier New"/>
        </w:rPr>
        <w:t>C.  If an applicant meets the requirements for a multistate license under this compact and any applicable commission rule, the state licensing authority that has received the application, within a reasonable time, shall grant a multistate license to that applicant and inform all member states of the grant of the multistate license.</w:t>
      </w:r>
    </w:p>
    <w:p w14:paraId="17090568" w14:textId="77777777" w:rsidR="00822F2E" w:rsidRPr="00F045EF" w:rsidRDefault="00822F2E" w:rsidP="00822F2E">
      <w:pPr>
        <w:pStyle w:val="P06-00"/>
        <w:rPr>
          <w:rFonts w:ascii="Courier New" w:hAnsi="Courier New" w:cs="Courier New"/>
        </w:rPr>
      </w:pPr>
      <w:r w:rsidRPr="00F045EF">
        <w:rPr>
          <w:rFonts w:ascii="Courier New" w:hAnsi="Courier New" w:cs="Courier New"/>
        </w:rPr>
        <w:t>D.  A multistate license to practice cosmetology issued by a member state's state licensing authority shall be recognized by each member state as authorizing the practice of cosmetology as though that licensee held a single-state license to practice cosmetology in each member state, subject to the restrictions under this compact.</w:t>
      </w:r>
    </w:p>
    <w:p w14:paraId="5021159C" w14:textId="77777777" w:rsidR="00822F2E" w:rsidRPr="00F045EF" w:rsidRDefault="00822F2E" w:rsidP="00822F2E">
      <w:pPr>
        <w:pStyle w:val="P06-00"/>
        <w:rPr>
          <w:rFonts w:ascii="Courier New" w:hAnsi="Courier New" w:cs="Courier New"/>
        </w:rPr>
      </w:pPr>
      <w:r w:rsidRPr="00F045EF">
        <w:rPr>
          <w:rFonts w:ascii="Courier New" w:hAnsi="Courier New" w:cs="Courier New"/>
        </w:rPr>
        <w:t>E.  A multistate license granted pursuant to this compact may be effective for a definite period of time, concurrent with the licensure renewal period in the home state.</w:t>
      </w:r>
    </w:p>
    <w:p w14:paraId="2046EFAB" w14:textId="77777777" w:rsidR="00822F2E" w:rsidRPr="00F045EF" w:rsidRDefault="00822F2E" w:rsidP="00822F2E">
      <w:pPr>
        <w:pStyle w:val="P06-00"/>
        <w:rPr>
          <w:rFonts w:ascii="Courier New" w:hAnsi="Courier New" w:cs="Courier New"/>
        </w:rPr>
      </w:pPr>
      <w:r w:rsidRPr="00F045EF">
        <w:rPr>
          <w:rFonts w:ascii="Courier New" w:hAnsi="Courier New" w:cs="Courier New"/>
        </w:rPr>
        <w:t>F.  To maintain a multistate license under this compact, a licensee must do all of the following:</w:t>
      </w:r>
    </w:p>
    <w:p w14:paraId="5C653F79" w14:textId="77777777" w:rsidR="00822F2E" w:rsidRPr="00F045EF" w:rsidRDefault="00822F2E" w:rsidP="00822F2E">
      <w:pPr>
        <w:pStyle w:val="P06-00"/>
        <w:rPr>
          <w:rFonts w:ascii="Courier New" w:hAnsi="Courier New" w:cs="Courier New"/>
        </w:rPr>
      </w:pPr>
      <w:r w:rsidRPr="00F045EF">
        <w:rPr>
          <w:rFonts w:ascii="Courier New" w:hAnsi="Courier New" w:cs="Courier New"/>
        </w:rPr>
        <w:t>1.  Agree to abide by the rules of the state licensing authority and the state scope of practice laws governing the practice of cosmetology of any member state in which the licensee provides services.</w:t>
      </w:r>
    </w:p>
    <w:p w14:paraId="3340E252" w14:textId="77777777" w:rsidR="00822F2E" w:rsidRPr="00F045EF" w:rsidRDefault="00822F2E" w:rsidP="00822F2E">
      <w:pPr>
        <w:pStyle w:val="P06-00"/>
        <w:rPr>
          <w:rFonts w:ascii="Courier New" w:hAnsi="Courier New" w:cs="Courier New"/>
        </w:rPr>
      </w:pPr>
      <w:r w:rsidRPr="00F045EF">
        <w:rPr>
          <w:rFonts w:ascii="Courier New" w:hAnsi="Courier New" w:cs="Courier New"/>
        </w:rPr>
        <w:t>2.  Pay all required fees related to the application and process and any other fees the commission may require by rule.</w:t>
      </w:r>
    </w:p>
    <w:p w14:paraId="5B3723B4" w14:textId="77777777" w:rsidR="00822F2E" w:rsidRPr="00F045EF" w:rsidRDefault="00822F2E" w:rsidP="00822F2E">
      <w:pPr>
        <w:pStyle w:val="P06-00"/>
        <w:rPr>
          <w:rFonts w:ascii="Courier New" w:hAnsi="Courier New" w:cs="Courier New"/>
        </w:rPr>
      </w:pPr>
      <w:r w:rsidRPr="00F045EF">
        <w:rPr>
          <w:rFonts w:ascii="Courier New" w:hAnsi="Courier New" w:cs="Courier New"/>
        </w:rPr>
        <w:t>3.  Comply with all other requirements regarding multistate licenses the commission may provide by rule.</w:t>
      </w:r>
    </w:p>
    <w:p w14:paraId="6D6187E8" w14:textId="77777777" w:rsidR="00822F2E" w:rsidRPr="00F045EF" w:rsidRDefault="00822F2E" w:rsidP="00822F2E">
      <w:pPr>
        <w:pStyle w:val="P06-00"/>
        <w:rPr>
          <w:rFonts w:ascii="Courier New" w:hAnsi="Courier New" w:cs="Courier New"/>
        </w:rPr>
      </w:pPr>
      <w:r w:rsidRPr="00F045EF">
        <w:rPr>
          <w:rFonts w:ascii="Courier New" w:hAnsi="Courier New" w:cs="Courier New"/>
        </w:rPr>
        <w:t>G.  A licensee practicing in a member state is subject to all scope of practice laws governing cosmetology services in that state.</w:t>
      </w:r>
    </w:p>
    <w:p w14:paraId="28F5D1AA" w14:textId="6333E035" w:rsidR="00F540AD" w:rsidRPr="00F045EF" w:rsidRDefault="00822F2E" w:rsidP="00822F2E">
      <w:pPr>
        <w:pStyle w:val="P06-00"/>
        <w:rPr>
          <w:rFonts w:ascii="Courier New" w:hAnsi="Courier New" w:cs="Courier New"/>
        </w:rPr>
      </w:pPr>
      <w:r w:rsidRPr="00F045EF">
        <w:rPr>
          <w:rFonts w:ascii="Courier New" w:hAnsi="Courier New" w:cs="Courier New"/>
        </w:rPr>
        <w:t>H.  The practice of cosmetology under a multistate license granted pursuant to this compact subjects the licensee to the jurisdiction of the state licensing authority, the courts and the laws of the member state in which the cosmetology services are provided.</w:t>
      </w:r>
      <w:r w:rsidR="00603F24" w:rsidRPr="00F045EF">
        <w:rPr>
          <w:rFonts w:ascii="Courier New" w:hAnsi="Courier New" w:cs="Courier New"/>
        </w:rPr>
        <w:t xml:space="preserve"> </w:t>
      </w:r>
      <w:r w:rsidRPr="00F045EF">
        <w:rPr>
          <w:rFonts w:ascii="Courier New" w:hAnsi="Courier New" w:cs="Courier New"/>
        </w:rPr>
        <w:fldChar w:fldCharType="begin"/>
      </w:r>
      <w:r w:rsidRPr="00F045EF">
        <w:rPr>
          <w:rFonts w:ascii="Courier New" w:hAnsi="Courier New" w:cs="Courier New"/>
        </w:rPr>
        <w:instrText xml:space="preserve"> COMMENTS END_STATUTE \* MERGEFORMAT </w:instrText>
      </w:r>
      <w:r w:rsidRPr="00F045EF">
        <w:rPr>
          <w:rFonts w:ascii="Courier New" w:hAnsi="Courier New" w:cs="Courier New"/>
        </w:rPr>
        <w:fldChar w:fldCharType="separate"/>
      </w:r>
      <w:r w:rsidRPr="00F045EF">
        <w:rPr>
          <w:rFonts w:ascii="Courier New" w:hAnsi="Courier New" w:cs="Courier New"/>
          <w:vanish/>
        </w:rPr>
        <w:t>END_STATUTE</w:t>
      </w:r>
      <w:r w:rsidRPr="00F045EF">
        <w:rPr>
          <w:rFonts w:ascii="Courier New" w:hAnsi="Courier New" w:cs="Courier New"/>
        </w:rPr>
        <w:fldChar w:fldCharType="end"/>
      </w:r>
    </w:p>
    <w:sectPr w:rsidR="00F540AD" w:rsidRPr="00F045EF" w:rsidSect="00822F2E">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BA3C6" w14:textId="77777777" w:rsidR="00712B73" w:rsidRDefault="00712B73">
      <w:r>
        <w:separator/>
      </w:r>
    </w:p>
  </w:endnote>
  <w:endnote w:type="continuationSeparator" w:id="0">
    <w:p w14:paraId="559A98E4" w14:textId="77777777" w:rsidR="00712B73" w:rsidRDefault="00712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DF5B3" w14:textId="77777777" w:rsidR="00712B73" w:rsidRDefault="00712B73">
      <w:r>
        <w:separator/>
      </w:r>
    </w:p>
  </w:footnote>
  <w:footnote w:type="continuationSeparator" w:id="0">
    <w:p w14:paraId="05C4B640" w14:textId="77777777" w:rsidR="00712B73" w:rsidRDefault="00712B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001078027">
    <w:abstractNumId w:val="8"/>
  </w:num>
  <w:num w:numId="2" w16cid:durableId="1577862994">
    <w:abstractNumId w:val="8"/>
  </w:num>
  <w:num w:numId="3" w16cid:durableId="813137713">
    <w:abstractNumId w:val="7"/>
  </w:num>
  <w:num w:numId="4" w16cid:durableId="609048361">
    <w:abstractNumId w:val="7"/>
  </w:num>
  <w:num w:numId="5" w16cid:durableId="591016688">
    <w:abstractNumId w:val="10"/>
  </w:num>
  <w:num w:numId="6" w16cid:durableId="437335350">
    <w:abstractNumId w:val="11"/>
  </w:num>
  <w:num w:numId="7" w16cid:durableId="2034530565">
    <w:abstractNumId w:val="12"/>
  </w:num>
  <w:num w:numId="8" w16cid:durableId="399444143">
    <w:abstractNumId w:val="9"/>
  </w:num>
  <w:num w:numId="9" w16cid:durableId="994338674">
    <w:abstractNumId w:val="6"/>
  </w:num>
  <w:num w:numId="10" w16cid:durableId="1849248848">
    <w:abstractNumId w:val="5"/>
  </w:num>
  <w:num w:numId="11" w16cid:durableId="913585317">
    <w:abstractNumId w:val="4"/>
  </w:num>
  <w:num w:numId="12" w16cid:durableId="456218742">
    <w:abstractNumId w:val="3"/>
  </w:num>
  <w:num w:numId="13" w16cid:durableId="2101559315">
    <w:abstractNumId w:val="2"/>
  </w:num>
  <w:num w:numId="14" w16cid:durableId="1790540637">
    <w:abstractNumId w:val="1"/>
  </w:num>
  <w:num w:numId="15" w16cid:durableId="1418866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F2E"/>
    <w:rsid w:val="00010503"/>
    <w:rsid w:val="00033AE7"/>
    <w:rsid w:val="00205CAF"/>
    <w:rsid w:val="003B02BB"/>
    <w:rsid w:val="004D4362"/>
    <w:rsid w:val="00603F24"/>
    <w:rsid w:val="00712B73"/>
    <w:rsid w:val="00822F2E"/>
    <w:rsid w:val="00E41B6D"/>
    <w:rsid w:val="00E623A6"/>
    <w:rsid w:val="00F045EF"/>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355208"/>
  <w15:chartTrackingRefBased/>
  <w15:docId w15:val="{677131BA-A1AC-42C7-A956-300EA8500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822F2E"/>
    <w:rPr>
      <w:rFonts w:ascii="Letter Gothic-Drafting" w:hAnsi="Letter Gothic-Drafting"/>
      <w:b/>
      <w:snapToGrid w:val="0"/>
    </w:rPr>
  </w:style>
  <w:style w:type="character" w:customStyle="1" w:styleId="SEC06-17Char">
    <w:name w:val="SEC 06-17 Char"/>
    <w:link w:val="SEC06-17"/>
    <w:rsid w:val="00822F2E"/>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378</Words>
  <Characters>2012</Characters>
  <Application>Microsoft Office Word</Application>
  <DocSecurity>0</DocSecurity>
  <Lines>39</Lines>
  <Paragraphs>14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32-583; Multistate licenses</dc:title>
  <dc:subject>Multistate licenses</dc:subject>
  <dc:creator>Arizona Legislative Council</dc:creator>
  <cp:keywords/>
  <dc:description>0093.docx - 561R - 2023</dc:description>
  <cp:lastModifiedBy>dbupdate</cp:lastModifiedBy>
  <cp:revision>2</cp:revision>
  <dcterms:created xsi:type="dcterms:W3CDTF">2026-09-09T17:26:00Z</dcterms:created>
  <dcterms:modified xsi:type="dcterms:W3CDTF">2026-09-09T17:26:00Z</dcterms:modified>
</cp:coreProperties>
</file>