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7E6228" w14:textId="77777777" w:rsidR="00195144" w:rsidRPr="00401A62" w:rsidRDefault="00195144" w:rsidP="00195144">
      <w:pPr>
        <w:pStyle w:val="SEC06-17"/>
        <w:keepNext/>
        <w:keepLines/>
        <w:rPr>
          <w:rFonts w:ascii="Courier New" w:hAnsi="Courier New" w:cs="Courier New"/>
        </w:rPr>
      </w:pPr>
      <w:r w:rsidRPr="00401A62">
        <w:rPr>
          <w:rFonts w:ascii="Courier New" w:hAnsi="Courier New" w:cs="Courier New"/>
          <w:vanish/>
        </w:rPr>
        <w:fldChar w:fldCharType="begin"/>
      </w:r>
      <w:r w:rsidRPr="00401A62">
        <w:rPr>
          <w:rFonts w:ascii="Courier New" w:hAnsi="Courier New" w:cs="Courier New"/>
          <w:vanish/>
        </w:rPr>
        <w:instrText xml:space="preserve"> COMMENTS START_STATUTE \* MERGEFORMAT </w:instrText>
      </w:r>
      <w:r w:rsidRPr="00401A62">
        <w:rPr>
          <w:rFonts w:ascii="Courier New" w:hAnsi="Courier New" w:cs="Courier New"/>
          <w:vanish/>
        </w:rPr>
        <w:fldChar w:fldCharType="separate"/>
      </w:r>
      <w:r w:rsidRPr="00401A62">
        <w:rPr>
          <w:rFonts w:ascii="Courier New" w:hAnsi="Courier New" w:cs="Courier New"/>
          <w:vanish/>
        </w:rPr>
        <w:t>START_STATUTE</w:t>
      </w:r>
      <w:r w:rsidRPr="00401A62">
        <w:rPr>
          <w:rFonts w:ascii="Courier New" w:hAnsi="Courier New" w:cs="Courier New"/>
          <w:vanish/>
        </w:rPr>
        <w:fldChar w:fldCharType="end"/>
      </w:r>
      <w:r w:rsidRPr="00401A62">
        <w:rPr>
          <w:rStyle w:val="SNUM"/>
          <w:rFonts w:ascii="Courier New" w:hAnsi="Courier New" w:cs="Courier New"/>
        </w:rPr>
        <w:t>32-128</w:t>
      </w:r>
      <w:r w:rsidRPr="00401A62">
        <w:rPr>
          <w:rFonts w:ascii="Courier New" w:hAnsi="Courier New" w:cs="Courier New"/>
        </w:rPr>
        <w:t>.  </w:t>
      </w:r>
      <w:r w:rsidRPr="00401A62">
        <w:rPr>
          <w:rStyle w:val="SECHEAD"/>
          <w:rFonts w:ascii="Courier New" w:hAnsi="Courier New" w:cs="Courier New"/>
        </w:rPr>
        <w:t>Disciplinary action; letter of concern; judicial review</w:t>
      </w:r>
    </w:p>
    <w:p w14:paraId="03888854" w14:textId="77777777" w:rsidR="00195144" w:rsidRPr="00401A62" w:rsidRDefault="00195144" w:rsidP="00195144">
      <w:pPr>
        <w:pStyle w:val="P06-00"/>
        <w:keepNext/>
        <w:keepLines/>
        <w:rPr>
          <w:rFonts w:ascii="Courier New" w:hAnsi="Courier New" w:cs="Courier New"/>
        </w:rPr>
      </w:pPr>
      <w:r w:rsidRPr="00401A62">
        <w:rPr>
          <w:rFonts w:ascii="Courier New" w:hAnsi="Courier New" w:cs="Courier New"/>
        </w:rPr>
        <w:t>A.  The board may take the following disciplinary actions, in combination or alternatively:</w:t>
      </w:r>
    </w:p>
    <w:p w14:paraId="27E2B24B" w14:textId="77777777" w:rsidR="00195144" w:rsidRPr="00401A62" w:rsidRDefault="00195144" w:rsidP="00195144">
      <w:pPr>
        <w:pStyle w:val="P06-00"/>
        <w:rPr>
          <w:rFonts w:ascii="Courier New" w:hAnsi="Courier New" w:cs="Courier New"/>
        </w:rPr>
      </w:pPr>
      <w:r w:rsidRPr="00401A62">
        <w:rPr>
          <w:rFonts w:ascii="Courier New" w:hAnsi="Courier New" w:cs="Courier New"/>
        </w:rPr>
        <w:t>1.  Revocation of a certification or registration.</w:t>
      </w:r>
    </w:p>
    <w:p w14:paraId="3EDEAE6E" w14:textId="77777777" w:rsidR="00195144" w:rsidRPr="00401A62" w:rsidRDefault="00195144" w:rsidP="00195144">
      <w:pPr>
        <w:pStyle w:val="P06-00"/>
        <w:rPr>
          <w:rFonts w:ascii="Courier New" w:hAnsi="Courier New" w:cs="Courier New"/>
        </w:rPr>
      </w:pPr>
      <w:r w:rsidRPr="00401A62">
        <w:rPr>
          <w:rFonts w:ascii="Courier New" w:hAnsi="Courier New" w:cs="Courier New"/>
        </w:rPr>
        <w:t>2.  Suspension of a certification or registration for a period of not more than three years.</w:t>
      </w:r>
    </w:p>
    <w:p w14:paraId="7FD67ADD" w14:textId="77777777" w:rsidR="00195144" w:rsidRPr="00401A62" w:rsidRDefault="00195144" w:rsidP="00195144">
      <w:pPr>
        <w:pStyle w:val="P06-00"/>
        <w:rPr>
          <w:rFonts w:ascii="Courier New" w:hAnsi="Courier New" w:cs="Courier New"/>
        </w:rPr>
      </w:pPr>
      <w:r w:rsidRPr="00401A62">
        <w:rPr>
          <w:rFonts w:ascii="Courier New" w:hAnsi="Courier New" w:cs="Courier New"/>
        </w:rPr>
        <w:t>3.  Imposition of an administrative penalty of not more than two thousand dollars for each violation of this chapter or rules adopted pursuant to this chapter.</w:t>
      </w:r>
    </w:p>
    <w:p w14:paraId="6234665F" w14:textId="77777777" w:rsidR="00195144" w:rsidRPr="00401A62" w:rsidRDefault="00195144" w:rsidP="00195144">
      <w:pPr>
        <w:pStyle w:val="P06-00"/>
        <w:rPr>
          <w:rFonts w:ascii="Courier New" w:hAnsi="Courier New" w:cs="Courier New"/>
        </w:rPr>
      </w:pPr>
      <w:r w:rsidRPr="00401A62">
        <w:rPr>
          <w:rFonts w:ascii="Courier New" w:hAnsi="Courier New" w:cs="Courier New"/>
        </w:rPr>
        <w:t>4.  Imposition of restrictions on the scope of the registrant's practice.</w:t>
      </w:r>
    </w:p>
    <w:p w14:paraId="0F482E8B" w14:textId="77777777" w:rsidR="00195144" w:rsidRPr="00401A62" w:rsidRDefault="00195144" w:rsidP="00195144">
      <w:pPr>
        <w:pStyle w:val="P06-00"/>
        <w:rPr>
          <w:rFonts w:ascii="Courier New" w:hAnsi="Courier New" w:cs="Courier New"/>
        </w:rPr>
      </w:pPr>
      <w:r w:rsidRPr="00401A62">
        <w:rPr>
          <w:rFonts w:ascii="Courier New" w:hAnsi="Courier New" w:cs="Courier New"/>
        </w:rPr>
        <w:t>5.  Imposition of peer review and professional education requirements.</w:t>
      </w:r>
    </w:p>
    <w:p w14:paraId="5F2E50C7" w14:textId="77777777" w:rsidR="00195144" w:rsidRPr="00401A62" w:rsidRDefault="00195144" w:rsidP="00195144">
      <w:pPr>
        <w:pStyle w:val="P06-00"/>
        <w:rPr>
          <w:rFonts w:ascii="Courier New" w:hAnsi="Courier New" w:cs="Courier New"/>
        </w:rPr>
      </w:pPr>
      <w:r w:rsidRPr="00401A62">
        <w:rPr>
          <w:rFonts w:ascii="Courier New" w:hAnsi="Courier New" w:cs="Courier New"/>
        </w:rPr>
        <w:t>6.  Imposition of probation requirements that are best adapted to protect the public safety, health and welfare and that may include a requirement for restitution payments to professional services clients or to other persons suffering economic loss resulting from violations of this chapter or rules adopted pursuant to this chapter.</w:t>
      </w:r>
    </w:p>
    <w:p w14:paraId="0EDDCAAC" w14:textId="77777777" w:rsidR="00195144" w:rsidRPr="00401A62" w:rsidRDefault="00195144" w:rsidP="00195144">
      <w:pPr>
        <w:pStyle w:val="P06-00"/>
        <w:rPr>
          <w:rFonts w:ascii="Courier New" w:hAnsi="Courier New" w:cs="Courier New"/>
        </w:rPr>
      </w:pPr>
      <w:r w:rsidRPr="00401A62">
        <w:rPr>
          <w:rFonts w:ascii="Courier New" w:hAnsi="Courier New" w:cs="Courier New"/>
        </w:rPr>
        <w:t>7.  Issuance of a letter of reprimand informing a person regulated under this chapter of a violation of this chapter or rules adopted by the board.</w:t>
      </w:r>
    </w:p>
    <w:p w14:paraId="6DB4DCEF" w14:textId="77777777" w:rsidR="00195144" w:rsidRPr="00401A62" w:rsidRDefault="00195144" w:rsidP="00195144">
      <w:pPr>
        <w:pStyle w:val="P06-00"/>
        <w:rPr>
          <w:rFonts w:ascii="Courier New" w:hAnsi="Courier New" w:cs="Courier New"/>
        </w:rPr>
      </w:pPr>
      <w:r w:rsidRPr="00401A62">
        <w:rPr>
          <w:rFonts w:ascii="Courier New" w:hAnsi="Courier New" w:cs="Courier New"/>
        </w:rPr>
        <w:t>B.  The board may issue a letter of concern if the board believes there is insufficient evidence to support disciplinary action against the registrant or home inspector but sufficient evidence for the board to notify the registrant or home inspector of the board's concern.  A letter of concern is a public document.</w:t>
      </w:r>
    </w:p>
    <w:p w14:paraId="4E8C9C5B" w14:textId="77777777" w:rsidR="00195144" w:rsidRPr="00401A62" w:rsidRDefault="00195144" w:rsidP="00195144">
      <w:pPr>
        <w:pStyle w:val="P06-00"/>
        <w:rPr>
          <w:rFonts w:ascii="Courier New" w:hAnsi="Courier New" w:cs="Courier New"/>
        </w:rPr>
      </w:pPr>
      <w:r w:rsidRPr="00401A62">
        <w:rPr>
          <w:rFonts w:ascii="Courier New" w:hAnsi="Courier New" w:cs="Courier New"/>
        </w:rPr>
        <w:t>C.  The board may take disciplinary action against the holder of a certificate or registration under this chapter who is charged with the commission of any of the following acts:</w:t>
      </w:r>
    </w:p>
    <w:p w14:paraId="03573FAE" w14:textId="77777777" w:rsidR="00195144" w:rsidRPr="00401A62" w:rsidRDefault="00195144" w:rsidP="00195144">
      <w:pPr>
        <w:pStyle w:val="P06-00"/>
        <w:rPr>
          <w:rFonts w:ascii="Courier New" w:hAnsi="Courier New" w:cs="Courier New"/>
        </w:rPr>
      </w:pPr>
      <w:r w:rsidRPr="00401A62">
        <w:rPr>
          <w:rFonts w:ascii="Courier New" w:hAnsi="Courier New" w:cs="Courier New"/>
        </w:rPr>
        <w:t>1.  Fraud or misrepresentation in obtaining a certificate of qualification, whether in the application or qualification examination.</w:t>
      </w:r>
    </w:p>
    <w:p w14:paraId="4532A9E9" w14:textId="77777777" w:rsidR="00195144" w:rsidRPr="00401A62" w:rsidRDefault="00195144" w:rsidP="00195144">
      <w:pPr>
        <w:pStyle w:val="P06-00"/>
        <w:rPr>
          <w:rFonts w:ascii="Courier New" w:hAnsi="Courier New" w:cs="Courier New"/>
        </w:rPr>
      </w:pPr>
      <w:r w:rsidRPr="00401A62">
        <w:rPr>
          <w:rFonts w:ascii="Courier New" w:hAnsi="Courier New" w:cs="Courier New"/>
        </w:rPr>
        <w:t>2.  Gross negligence, incompetence, bribery or other misconduct in the practice of the profession.</w:t>
      </w:r>
    </w:p>
    <w:p w14:paraId="43AD3639" w14:textId="77777777" w:rsidR="00195144" w:rsidRPr="00401A62" w:rsidRDefault="00195144" w:rsidP="00195144">
      <w:pPr>
        <w:pStyle w:val="P06-00"/>
        <w:rPr>
          <w:rFonts w:ascii="Courier New" w:hAnsi="Courier New" w:cs="Courier New"/>
        </w:rPr>
      </w:pPr>
      <w:r w:rsidRPr="00401A62">
        <w:rPr>
          <w:rFonts w:ascii="Courier New" w:hAnsi="Courier New" w:cs="Courier New"/>
        </w:rPr>
        <w:t>3.  Aiding or abetting an unregistered or uncertified person to evade this chapter or knowingly combining or conspiring with an unregistered or uncertified person, or allowing one's registration or certification to be used by an unregistered or uncertified person or acting as agent, partner, associate or otherwise of an unregistered or uncertified person, with intent to evade this chapter.</w:t>
      </w:r>
    </w:p>
    <w:p w14:paraId="6705F5BB" w14:textId="77777777" w:rsidR="00195144" w:rsidRPr="00401A62" w:rsidRDefault="00195144" w:rsidP="00195144">
      <w:pPr>
        <w:pStyle w:val="P06-00"/>
        <w:rPr>
          <w:rFonts w:ascii="Courier New" w:hAnsi="Courier New" w:cs="Courier New"/>
        </w:rPr>
      </w:pPr>
      <w:r w:rsidRPr="00401A62">
        <w:rPr>
          <w:rFonts w:ascii="Courier New" w:hAnsi="Courier New" w:cs="Courier New"/>
        </w:rPr>
        <w:t>4.  Violation of this chapter or board rules.</w:t>
      </w:r>
    </w:p>
    <w:p w14:paraId="6AB0FCA5" w14:textId="77777777" w:rsidR="00195144" w:rsidRPr="00401A62" w:rsidRDefault="00195144" w:rsidP="00195144">
      <w:pPr>
        <w:pStyle w:val="P06-00"/>
        <w:rPr>
          <w:rFonts w:ascii="Courier New" w:hAnsi="Courier New" w:cs="Courier New"/>
        </w:rPr>
      </w:pPr>
      <w:r w:rsidRPr="00401A62">
        <w:rPr>
          <w:rFonts w:ascii="Courier New" w:hAnsi="Courier New" w:cs="Courier New"/>
        </w:rPr>
        <w:t>5.  Failing to pay a collaborating registered professional within seven calendar days after the registrant receives payment from a client unless specified otherwise contractually between the prime professional and the collaborating registered professional.  For the purposes of this paragraph, "collaborating registered professional" means a registered professional with whom the prime professional has a contract to perform professional services.</w:t>
      </w:r>
    </w:p>
    <w:p w14:paraId="22D92D7F" w14:textId="77777777" w:rsidR="00195144" w:rsidRPr="00401A62" w:rsidRDefault="00195144" w:rsidP="00195144">
      <w:pPr>
        <w:pStyle w:val="P06-00"/>
        <w:rPr>
          <w:rFonts w:ascii="Courier New" w:hAnsi="Courier New" w:cs="Courier New"/>
        </w:rPr>
      </w:pPr>
      <w:r w:rsidRPr="00401A62">
        <w:rPr>
          <w:rFonts w:ascii="Courier New" w:hAnsi="Courier New" w:cs="Courier New"/>
        </w:rPr>
        <w:t>D.  The board may make investigations, employ investigators and expert witnesses, appoint members of advisory committees and conduct hearings to determine whether a disciplinary action should be taken against the holder of a certificate or registration under this chapter.</w:t>
      </w:r>
    </w:p>
    <w:p w14:paraId="00B315AA" w14:textId="77777777" w:rsidR="00195144" w:rsidRPr="00401A62" w:rsidRDefault="00195144" w:rsidP="00195144">
      <w:pPr>
        <w:pStyle w:val="P06-00"/>
        <w:rPr>
          <w:rFonts w:ascii="Courier New" w:hAnsi="Courier New" w:cs="Courier New"/>
        </w:rPr>
      </w:pPr>
      <w:r w:rsidRPr="00401A62">
        <w:rPr>
          <w:rFonts w:ascii="Courier New" w:hAnsi="Courier New" w:cs="Courier New"/>
        </w:rPr>
        <w:t>E.  An investigation may be initiated on receipt of an oral or written complaint.  The board, on its own motion, may direct the executive director to file a verified complaint charging a person with a violation of this chapter or board rules and shall give notice of the hearing pursuant to title 41, chapter 6, article 10.  The executive director shall then serve on the accused, by either personal service or certified mail, a copy of the complaint together with notice setting forth the charge or charges to be heard and the time and place of the hearing, which shall not be less than thirty days after the service or mailing of notice.</w:t>
      </w:r>
    </w:p>
    <w:p w14:paraId="7152DAE5" w14:textId="77777777" w:rsidR="00195144" w:rsidRPr="00401A62" w:rsidRDefault="00195144" w:rsidP="00195144">
      <w:pPr>
        <w:pStyle w:val="P06-00"/>
        <w:rPr>
          <w:rFonts w:ascii="Courier New" w:hAnsi="Courier New" w:cs="Courier New"/>
        </w:rPr>
      </w:pPr>
      <w:r w:rsidRPr="00401A62">
        <w:rPr>
          <w:rFonts w:ascii="Courier New" w:hAnsi="Courier New" w:cs="Courier New"/>
        </w:rPr>
        <w:t>F.  A person who has been notified of charges pending against the person shall file with the board an answer in writing to the charges not more than thirty days after service of the complaint and notice of hearing.  If a person fails to answer in writing, it is deemed an admission by the person of the act or acts charged in the complaint and notice of hearing.  The board may then take disciplinary action pursuant to this chapter without a hearing.</w:t>
      </w:r>
    </w:p>
    <w:p w14:paraId="12A46F9E" w14:textId="77777777" w:rsidR="00195144" w:rsidRPr="00401A62" w:rsidRDefault="00195144" w:rsidP="00195144">
      <w:pPr>
        <w:pStyle w:val="P06-00"/>
        <w:rPr>
          <w:rFonts w:ascii="Courier New" w:hAnsi="Courier New" w:cs="Courier New"/>
        </w:rPr>
      </w:pPr>
      <w:r w:rsidRPr="00401A62">
        <w:rPr>
          <w:rFonts w:ascii="Courier New" w:hAnsi="Courier New" w:cs="Courier New"/>
        </w:rPr>
        <w:t>G.  A disciplinary action may be informally settled by the board and the accused either before or after initiation of hearing proceedings.</w:t>
      </w:r>
    </w:p>
    <w:p w14:paraId="495AB91E" w14:textId="77777777" w:rsidR="00195144" w:rsidRPr="00401A62" w:rsidRDefault="00195144" w:rsidP="00195144">
      <w:pPr>
        <w:pStyle w:val="P06-00"/>
        <w:rPr>
          <w:rFonts w:ascii="Courier New" w:hAnsi="Courier New" w:cs="Courier New"/>
        </w:rPr>
      </w:pPr>
      <w:r w:rsidRPr="00401A62">
        <w:rPr>
          <w:rFonts w:ascii="Courier New" w:hAnsi="Courier New" w:cs="Courier New"/>
        </w:rPr>
        <w:t>H.  On its determination that any person has violated this chapter or a rule adopted pursuant to this chapter, the board may assess the person with its reasonable costs and expenses, including attorney fees, incurred in conducting the investigation and administrative hearing.  All monies collected pursuant to this subsection shall be deposited, pursuant to sections 35</w:t>
      </w:r>
      <w:r w:rsidRPr="00401A62">
        <w:rPr>
          <w:rFonts w:ascii="Courier New" w:hAnsi="Courier New" w:cs="Courier New"/>
        </w:rPr>
        <w:noBreakHyphen/>
        <w:t>146 and 35</w:t>
      </w:r>
      <w:r w:rsidRPr="00401A62">
        <w:rPr>
          <w:rFonts w:ascii="Courier New" w:hAnsi="Courier New" w:cs="Courier New"/>
        </w:rPr>
        <w:noBreakHyphen/>
        <w:t>147, in the technical registration fund established by section 32</w:t>
      </w:r>
      <w:r w:rsidRPr="00401A62">
        <w:rPr>
          <w:rFonts w:ascii="Courier New" w:hAnsi="Courier New" w:cs="Courier New"/>
        </w:rPr>
        <w:noBreakHyphen/>
        <w:t>109 and shall only be used by the board to defray its expenses in connection with investigation related training, disciplinary investigations and hearings.  Notwithstanding section 35</w:t>
      </w:r>
      <w:r w:rsidRPr="00401A62">
        <w:rPr>
          <w:rFonts w:ascii="Courier New" w:hAnsi="Courier New" w:cs="Courier New"/>
        </w:rPr>
        <w:noBreakHyphen/>
        <w:t>143.01, these monies may be spent without legislative appropriation.</w:t>
      </w:r>
    </w:p>
    <w:p w14:paraId="387CA0FF" w14:textId="77777777" w:rsidR="00195144" w:rsidRPr="00401A62" w:rsidRDefault="00195144" w:rsidP="00195144">
      <w:pPr>
        <w:pStyle w:val="P06-00"/>
        <w:rPr>
          <w:rFonts w:ascii="Courier New" w:hAnsi="Courier New" w:cs="Courier New"/>
        </w:rPr>
      </w:pPr>
      <w:r w:rsidRPr="00401A62">
        <w:rPr>
          <w:rFonts w:ascii="Courier New" w:hAnsi="Courier New" w:cs="Courier New"/>
        </w:rPr>
        <w:t>I.  The board shall immediately notify the clerk of the board of supervisors of each county in the state of the suspension or revocation of a certificate or of the reissuance of a suspended or revoked certificate.</w:t>
      </w:r>
    </w:p>
    <w:p w14:paraId="20391C19" w14:textId="77777777" w:rsidR="00195144" w:rsidRPr="00401A62" w:rsidRDefault="00195144" w:rsidP="00195144">
      <w:pPr>
        <w:pStyle w:val="P06-00"/>
        <w:rPr>
          <w:rFonts w:ascii="Courier New" w:hAnsi="Courier New" w:cs="Courier New"/>
        </w:rPr>
      </w:pPr>
      <w:r w:rsidRPr="00401A62">
        <w:rPr>
          <w:rFonts w:ascii="Courier New" w:hAnsi="Courier New" w:cs="Courier New"/>
        </w:rPr>
        <w:t>J.  Except as provided in section 41</w:t>
      </w:r>
      <w:r w:rsidRPr="00401A62">
        <w:rPr>
          <w:rFonts w:ascii="Courier New" w:hAnsi="Courier New" w:cs="Courier New"/>
        </w:rPr>
        <w:noBreakHyphen/>
        <w:t xml:space="preserve">1092.08, subsection H, final decisions of the board are subject to judicial review pursuant to title 12, chapter 7, article 6. </w:t>
      </w:r>
      <w:r w:rsidRPr="00401A62">
        <w:rPr>
          <w:rFonts w:ascii="Courier New" w:hAnsi="Courier New" w:cs="Courier New"/>
          <w:vanish/>
        </w:rPr>
        <w:fldChar w:fldCharType="begin"/>
      </w:r>
      <w:r w:rsidRPr="00401A62">
        <w:rPr>
          <w:rFonts w:ascii="Courier New" w:hAnsi="Courier New" w:cs="Courier New"/>
          <w:vanish/>
        </w:rPr>
        <w:instrText xml:space="preserve"> COMMENTS END_STATUTE \* MERGEFORMAT </w:instrText>
      </w:r>
      <w:r w:rsidRPr="00401A62">
        <w:rPr>
          <w:rFonts w:ascii="Courier New" w:hAnsi="Courier New" w:cs="Courier New"/>
          <w:vanish/>
        </w:rPr>
        <w:fldChar w:fldCharType="separate"/>
      </w:r>
      <w:r w:rsidRPr="00401A62">
        <w:rPr>
          <w:rFonts w:ascii="Courier New" w:hAnsi="Courier New" w:cs="Courier New"/>
          <w:vanish/>
        </w:rPr>
        <w:t>END_STATUTE</w:t>
      </w:r>
      <w:r w:rsidRPr="00401A62">
        <w:rPr>
          <w:rFonts w:ascii="Courier New" w:hAnsi="Courier New" w:cs="Courier New"/>
          <w:vanish/>
        </w:rPr>
        <w:fldChar w:fldCharType="end"/>
      </w:r>
    </w:p>
    <w:p w14:paraId="49F7AD2B" w14:textId="77777777" w:rsidR="00195144" w:rsidRPr="00401A62" w:rsidRDefault="00195144" w:rsidP="00195144">
      <w:pPr>
        <w:rPr>
          <w:rFonts w:ascii="Courier New" w:hAnsi="Courier New" w:cs="Courier New"/>
        </w:rPr>
      </w:pPr>
    </w:p>
    <w:sectPr w:rsidR="00195144" w:rsidRPr="00401A62" w:rsidSect="00195144">
      <w:type w:val="continuous"/>
      <w:pgSz w:w="12240" w:h="15840"/>
      <w:pgMar w:top="1440" w:right="1440" w:bottom="1440" w:left="1872" w:header="720" w:footer="720" w:gutter="0"/>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001B1C" w14:textId="77777777" w:rsidR="00367B82" w:rsidRDefault="00367B82">
      <w:r>
        <w:separator/>
      </w:r>
    </w:p>
  </w:endnote>
  <w:endnote w:type="continuationSeparator" w:id="0">
    <w:p w14:paraId="2C16AA44" w14:textId="77777777" w:rsidR="00367B82" w:rsidRDefault="00367B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C26CF2" w14:textId="77777777" w:rsidR="00367B82" w:rsidRDefault="00367B82">
      <w:r>
        <w:separator/>
      </w:r>
    </w:p>
  </w:footnote>
  <w:footnote w:type="continuationSeparator" w:id="0">
    <w:p w14:paraId="496A0A95" w14:textId="77777777" w:rsidR="00367B82" w:rsidRDefault="00367B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236932725">
    <w:abstractNumId w:val="1"/>
  </w:num>
  <w:num w:numId="2" w16cid:durableId="1463497965">
    <w:abstractNumId w:val="1"/>
  </w:num>
  <w:num w:numId="3" w16cid:durableId="622153791">
    <w:abstractNumId w:val="0"/>
  </w:num>
  <w:num w:numId="4" w16cid:durableId="19628089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144"/>
    <w:rsid w:val="00195144"/>
    <w:rsid w:val="00367B82"/>
    <w:rsid w:val="00401A62"/>
    <w:rsid w:val="00E21D1C"/>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BEA61C"/>
  <w15:chartTrackingRefBased/>
  <w15:docId w15:val="{B06A7F99-15E2-4841-8362-FEDB06E49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link w:val="SEC06-17Char"/>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1">
    <w:name w:val="Title1"/>
    <w:basedOn w:val="DefaultParagraphFont"/>
    <w:rPr>
      <w:caps/>
      <w:color w:val="0000FF"/>
    </w:rPr>
  </w:style>
  <w:style w:type="character" w:customStyle="1" w:styleId="UP">
    <w:name w:val="UP"/>
    <w:basedOn w:val="DefaultParagraphFont"/>
    <w:rPr>
      <w:caps/>
      <w:noProof w:val="0"/>
      <w:color w:val="0000FF"/>
      <w:lang w:val="en-US"/>
    </w:rPr>
  </w:style>
  <w:style w:type="character" w:customStyle="1" w:styleId="P06-00Char">
    <w:name w:val="P 06-00 Char"/>
    <w:link w:val="P06-00"/>
    <w:rsid w:val="00195144"/>
    <w:rPr>
      <w:rFonts w:ascii="Letter-Gothic-Drafting" w:hAnsi="Letter-Gothic-Drafting"/>
      <w:b/>
      <w:snapToGrid w:val="0"/>
    </w:rPr>
  </w:style>
  <w:style w:type="character" w:customStyle="1" w:styleId="SEC06-17Char">
    <w:name w:val="SEC 06-17 Char"/>
    <w:link w:val="SEC06-17"/>
    <w:rsid w:val="00195144"/>
    <w:rPr>
      <w:rFonts w:ascii="Letter-Gothic-Drafting" w:hAnsi="Letter-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846</Words>
  <Characters>4548</Characters>
  <Application>Microsoft Office Word</Application>
  <DocSecurity>0</DocSecurity>
  <Lines>84</Lines>
  <Paragraphs>27</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5367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32-128; Disciplinary action; letter of concern; judicial review</dc:title>
  <dc:subject>Disciplinary action; letter of concern; judicial review</dc:subject>
  <dc:creator>Arizona Legislative Council</dc:creator>
  <cp:keywords/>
  <dc:description>0223.docx - 531R - 2017</dc:description>
  <cp:lastModifiedBy>dbupdate</cp:lastModifiedBy>
  <cp:revision>2</cp:revision>
  <dcterms:created xsi:type="dcterms:W3CDTF">2026-09-09T17:18:00Z</dcterms:created>
  <dcterms:modified xsi:type="dcterms:W3CDTF">2026-09-09T17:18:00Z</dcterms:modified>
</cp:coreProperties>
</file>