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9F2F" w14:textId="77777777" w:rsidR="003D7B9B" w:rsidRPr="003D7B9B" w:rsidRDefault="003D7B9B">
      <w:pPr>
        <w:pStyle w:val="SEC06-17"/>
        <w:keepNext/>
        <w:keepLines/>
        <w:rPr>
          <w:rFonts w:ascii="Courier New" w:hAnsi="Courier New"/>
        </w:rPr>
      </w:pPr>
      <w:r w:rsidRPr="003D7B9B">
        <w:rPr>
          <w:rFonts w:ascii="Courier New" w:hAnsi="Courier New"/>
          <w:vanish/>
        </w:rPr>
        <w:fldChar w:fldCharType="begin"/>
      </w:r>
      <w:r w:rsidRPr="003D7B9B">
        <w:rPr>
          <w:rFonts w:ascii="Courier New" w:hAnsi="Courier New"/>
          <w:vanish/>
        </w:rPr>
        <w:instrText xml:space="preserve"> COMMENTS START_STATUTE \* MERGEFORMAT </w:instrText>
      </w:r>
      <w:r w:rsidRPr="003D7B9B">
        <w:rPr>
          <w:rFonts w:ascii="Courier New" w:hAnsi="Courier New"/>
          <w:vanish/>
        </w:rPr>
        <w:fldChar w:fldCharType="separate"/>
      </w:r>
      <w:proofErr w:type="spellStart"/>
      <w:r w:rsidRPr="003D7B9B">
        <w:rPr>
          <w:rFonts w:ascii="Courier New" w:hAnsi="Courier New"/>
          <w:vanish/>
        </w:rPr>
        <w:t>START_STATUTE</w:t>
      </w:r>
      <w:r w:rsidRPr="003D7B9B">
        <w:rPr>
          <w:rFonts w:ascii="Courier New" w:hAnsi="Courier New"/>
          <w:vanish/>
        </w:rPr>
        <w:fldChar w:fldCharType="end"/>
      </w:r>
      <w:r w:rsidRPr="003D7B9B">
        <w:rPr>
          <w:rStyle w:val="SNUM"/>
          <w:rFonts w:ascii="Courier New" w:hAnsi="Courier New"/>
        </w:rPr>
        <w:t>3</w:t>
      </w:r>
      <w:proofErr w:type="spellEnd"/>
      <w:r w:rsidRPr="003D7B9B">
        <w:rPr>
          <w:rStyle w:val="SNUM"/>
          <w:rFonts w:ascii="Courier New" w:hAnsi="Courier New"/>
        </w:rPr>
        <w:t>-3114</w:t>
      </w:r>
      <w:r w:rsidRPr="003D7B9B">
        <w:rPr>
          <w:rFonts w:ascii="Courier New" w:hAnsi="Courier New"/>
        </w:rPr>
        <w:t>.  </w:t>
      </w:r>
      <w:r w:rsidRPr="003D7B9B">
        <w:rPr>
          <w:rStyle w:val="SECHEAD"/>
          <w:rFonts w:ascii="Courier New" w:hAnsi="Courier New"/>
        </w:rPr>
        <w:t xml:space="preserve">Additional penalty for </w:t>
      </w:r>
      <w:proofErr w:type="spellStart"/>
      <w:r w:rsidRPr="003D7B9B">
        <w:rPr>
          <w:rStyle w:val="SECHEAD"/>
          <w:rFonts w:ascii="Courier New" w:hAnsi="Courier New"/>
        </w:rPr>
        <w:t>wilful</w:t>
      </w:r>
      <w:proofErr w:type="spellEnd"/>
      <w:r w:rsidRPr="003D7B9B">
        <w:rPr>
          <w:rStyle w:val="SECHEAD"/>
          <w:rFonts w:ascii="Courier New" w:hAnsi="Courier New"/>
        </w:rPr>
        <w:t xml:space="preserve"> or repeated violation causing employee permanent disability or death covered by workers' compensation; payment to employee; enforcement</w:t>
      </w:r>
    </w:p>
    <w:p w14:paraId="17499209" w14:textId="77777777" w:rsidR="003D7B9B" w:rsidRPr="003D7B9B" w:rsidRDefault="003D7B9B">
      <w:pPr>
        <w:pStyle w:val="P06-00"/>
        <w:rPr>
          <w:rFonts w:ascii="Courier New" w:hAnsi="Courier New"/>
        </w:rPr>
      </w:pPr>
      <w:r w:rsidRPr="003D7B9B">
        <w:rPr>
          <w:rFonts w:ascii="Courier New" w:hAnsi="Courier New"/>
        </w:rPr>
        <w:t>A.  In addition to penalties prescribed by section 3</w:t>
      </w:r>
      <w:r w:rsidRPr="003D7B9B">
        <w:rPr>
          <w:rFonts w:ascii="Courier New" w:hAnsi="Courier New"/>
        </w:rPr>
        <w:noBreakHyphen/>
        <w:t>3113, the director shall assess a penalty of twenty</w:t>
      </w:r>
      <w:r w:rsidRPr="003D7B9B">
        <w:rPr>
          <w:rFonts w:ascii="Courier New" w:hAnsi="Courier New"/>
        </w:rPr>
        <w:noBreakHyphen/>
        <w:t>five thousand dollars against an employer who is assessed a penalty under section 3</w:t>
      </w:r>
      <w:r w:rsidRPr="003D7B9B">
        <w:rPr>
          <w:rFonts w:ascii="Courier New" w:hAnsi="Courier New"/>
        </w:rPr>
        <w:noBreakHyphen/>
        <w:t>3113, subsection A for each employee injury resulting in permanent disability or death if the director finds all of the following:</w:t>
      </w:r>
    </w:p>
    <w:p w14:paraId="7C743370" w14:textId="77777777" w:rsidR="003D7B9B" w:rsidRPr="003D7B9B" w:rsidRDefault="003D7B9B">
      <w:pPr>
        <w:pStyle w:val="P06-00"/>
        <w:rPr>
          <w:rFonts w:ascii="Courier New" w:hAnsi="Courier New"/>
        </w:rPr>
      </w:pPr>
      <w:r w:rsidRPr="003D7B9B">
        <w:rPr>
          <w:rFonts w:ascii="Courier New" w:hAnsi="Courier New"/>
        </w:rPr>
        <w:t>1.  The employee injury resulting in permanent disability or death was caused by the violation for which the employer is assessed a penalty under section 3</w:t>
      </w:r>
      <w:r w:rsidRPr="003D7B9B">
        <w:rPr>
          <w:rFonts w:ascii="Courier New" w:hAnsi="Courier New"/>
        </w:rPr>
        <w:noBreakHyphen/>
        <w:t>3113, subsection A.</w:t>
      </w:r>
    </w:p>
    <w:p w14:paraId="10E65D88" w14:textId="77777777" w:rsidR="003D7B9B" w:rsidRPr="003D7B9B" w:rsidRDefault="003D7B9B">
      <w:pPr>
        <w:pStyle w:val="P06-00"/>
        <w:rPr>
          <w:rFonts w:ascii="Courier New" w:hAnsi="Courier New"/>
        </w:rPr>
      </w:pPr>
      <w:r w:rsidRPr="003D7B9B">
        <w:rPr>
          <w:rFonts w:ascii="Courier New" w:hAnsi="Courier New"/>
        </w:rPr>
        <w:t>2.  Compensation benefits are paid to the injured employee, or in the event of death, the employee’s dependents, under title 23, chapter 6.</w:t>
      </w:r>
    </w:p>
    <w:p w14:paraId="709ED809" w14:textId="77777777" w:rsidR="003D7B9B" w:rsidRPr="003D7B9B" w:rsidRDefault="003D7B9B">
      <w:pPr>
        <w:pStyle w:val="P06-00"/>
        <w:rPr>
          <w:rFonts w:ascii="Courier New" w:hAnsi="Courier New"/>
        </w:rPr>
      </w:pPr>
      <w:r w:rsidRPr="003D7B9B">
        <w:rPr>
          <w:rFonts w:ascii="Courier New" w:hAnsi="Courier New"/>
        </w:rPr>
        <w:t>3.  The violation for which the employer is assessed a penalty under section 3</w:t>
      </w:r>
      <w:r w:rsidRPr="003D7B9B">
        <w:rPr>
          <w:rFonts w:ascii="Courier New" w:hAnsi="Courier New"/>
        </w:rPr>
        <w:noBreakHyphen/>
        <w:t>3113, subsection A did not result from the injured or deceased employee's disobedience to specific instructions given to the employee regarding the job condition causing the injury or death or relating to the safety standards applicable to that job condition.</w:t>
      </w:r>
    </w:p>
    <w:p w14:paraId="18D2C2DD" w14:textId="77777777" w:rsidR="003D7B9B" w:rsidRPr="003D7B9B" w:rsidRDefault="003D7B9B">
      <w:pPr>
        <w:pStyle w:val="P06-00"/>
        <w:rPr>
          <w:rFonts w:ascii="Courier New" w:hAnsi="Courier New"/>
        </w:rPr>
      </w:pPr>
      <w:r w:rsidRPr="003D7B9B">
        <w:rPr>
          <w:rFonts w:ascii="Courier New" w:hAnsi="Courier New"/>
        </w:rPr>
        <w:t>B.  Each additional penalty assessed under this section shall be paid to the injured employee, or in the event of death, the employee’s dependents, in addition to the benefits paid under title 23, chapter 6.</w:t>
      </w:r>
    </w:p>
    <w:p w14:paraId="688A59D8" w14:textId="77777777" w:rsidR="003D7B9B" w:rsidRPr="003D7B9B" w:rsidRDefault="003D7B9B">
      <w:pPr>
        <w:pStyle w:val="P06-00"/>
        <w:rPr>
          <w:rFonts w:ascii="Courier New" w:hAnsi="Courier New"/>
        </w:rPr>
      </w:pPr>
      <w:r w:rsidRPr="003D7B9B">
        <w:rPr>
          <w:rFonts w:ascii="Courier New" w:hAnsi="Courier New"/>
        </w:rPr>
        <w:t>C.  Pursuant to title 41, chapter 6, article 10, an employer may request a hearing on an additional penalty assessed under this section.  An additional penalty under this section that becomes final operates as a judgment against the employer and may be enforced by either the director or the injured employee, or in the case of death, the employee’s dependents, and all lawful remedies for the collection of judgments, including provisional remedies, are available.  This section does not create any right of ac</w:t>
      </w:r>
      <w:r w:rsidRPr="003D7B9B">
        <w:rPr>
          <w:rFonts w:ascii="Courier New" w:hAnsi="Courier New"/>
        </w:rPr>
        <w:t xml:space="preserve">tion or recovery against the employer's workers' compensation insurance carrier, and the additional penalty provided by this section is not a compensation benefit under title 23, chapter 6 and is not subject to the payment of attorney fees. </w:t>
      </w:r>
      <w:r w:rsidRPr="003D7B9B">
        <w:rPr>
          <w:rFonts w:ascii="Courier New" w:hAnsi="Courier New"/>
          <w:vanish/>
        </w:rPr>
        <w:fldChar w:fldCharType="begin"/>
      </w:r>
      <w:r w:rsidRPr="003D7B9B">
        <w:rPr>
          <w:rFonts w:ascii="Courier New" w:hAnsi="Courier New"/>
          <w:vanish/>
        </w:rPr>
        <w:instrText xml:space="preserve"> COMMENTS END_STATUTE \* MERGEFORMAT </w:instrText>
      </w:r>
      <w:r w:rsidRPr="003D7B9B">
        <w:rPr>
          <w:rFonts w:ascii="Courier New" w:hAnsi="Courier New"/>
          <w:vanish/>
        </w:rPr>
        <w:fldChar w:fldCharType="separate"/>
      </w:r>
      <w:proofErr w:type="spellStart"/>
      <w:r w:rsidRPr="003D7B9B">
        <w:rPr>
          <w:rFonts w:ascii="Courier New" w:hAnsi="Courier New"/>
          <w:vanish/>
        </w:rPr>
        <w:t>END_STATUTE</w:t>
      </w:r>
      <w:proofErr w:type="spellEnd"/>
      <w:r w:rsidRPr="003D7B9B">
        <w:rPr>
          <w:rFonts w:ascii="Courier New" w:hAnsi="Courier New"/>
          <w:vanish/>
        </w:rPr>
        <w:fldChar w:fldCharType="end"/>
      </w:r>
    </w:p>
    <w:sectPr w:rsidR="00000000" w:rsidRPr="003D7B9B">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6F04" w14:textId="77777777" w:rsidR="003D7B9B" w:rsidRDefault="003D7B9B">
      <w:r>
        <w:separator/>
      </w:r>
    </w:p>
  </w:endnote>
  <w:endnote w:type="continuationSeparator" w:id="0">
    <w:p w14:paraId="44F2F8D6" w14:textId="77777777" w:rsidR="003D7B9B" w:rsidRDefault="003D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B133" w14:textId="77777777" w:rsidR="003D7B9B" w:rsidRDefault="003D7B9B">
      <w:r>
        <w:separator/>
      </w:r>
    </w:p>
  </w:footnote>
  <w:footnote w:type="continuationSeparator" w:id="0">
    <w:p w14:paraId="6DD4F487" w14:textId="77777777" w:rsidR="003D7B9B" w:rsidRDefault="003D7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79882994">
    <w:abstractNumId w:val="1"/>
  </w:num>
  <w:num w:numId="2" w16cid:durableId="1411581327">
    <w:abstractNumId w:val="1"/>
  </w:num>
  <w:num w:numId="3" w16cid:durableId="2130583722">
    <w:abstractNumId w:val="0"/>
  </w:num>
  <w:num w:numId="4" w16cid:durableId="148589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9B"/>
    <w:rsid w:val="003D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C8756"/>
  <w15:chartTrackingRefBased/>
  <w15:docId w15:val="{F62C4314-D63B-46C7-A16B-74EC6B4A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349</Words>
  <Characters>1868</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3-3114; Additional penalty for wilful or repeated violation causing employee permanent disability or death covered by workers' compensation; payment to employee; enforcement</dc:title>
  <dc:subject>Additional penalty for wilful or repeated violation causing employee permanent disability or death covered by workers' compensation; payment to employee; enforcement</dc:subject>
  <dc:creator>Arizona Legislative Council</dc:creator>
  <cp:keywords/>
  <dc:description>END_STATUTE</dc:description>
  <cp:lastModifiedBy>dbupdate</cp:lastModifiedBy>
  <cp:revision>2</cp:revision>
  <cp:lastPrinted>2004-07-21T20:39:00Z</cp:lastPrinted>
  <dcterms:created xsi:type="dcterms:W3CDTF">2025-09-19T17:49:00Z</dcterms:created>
  <dcterms:modified xsi:type="dcterms:W3CDTF">2025-09-19T17:49:00Z</dcterms:modified>
</cp:coreProperties>
</file>