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1A60" w14:textId="77777777" w:rsidR="0065089E" w:rsidRPr="00B0153F" w:rsidRDefault="0065089E" w:rsidP="0065089E">
      <w:pPr>
        <w:pStyle w:val="SEC06-17"/>
        <w:rPr>
          <w:rFonts w:ascii="Courier New" w:hAnsi="Courier New" w:cs="Courier New"/>
        </w:rPr>
      </w:pPr>
      <w:r w:rsidRPr="00B0153F">
        <w:rPr>
          <w:rFonts w:ascii="Courier New" w:hAnsi="Courier New" w:cs="Courier New"/>
        </w:rPr>
        <w:fldChar w:fldCharType="begin"/>
      </w:r>
      <w:r w:rsidRPr="00B0153F">
        <w:rPr>
          <w:rFonts w:ascii="Courier New" w:hAnsi="Courier New" w:cs="Courier New"/>
        </w:rPr>
        <w:instrText xml:space="preserve"> COMMENTS START_STATUTE \* MERGEFORMAT </w:instrText>
      </w:r>
      <w:r w:rsidRPr="00B0153F">
        <w:rPr>
          <w:rFonts w:ascii="Courier New" w:hAnsi="Courier New" w:cs="Courier New"/>
        </w:rPr>
        <w:fldChar w:fldCharType="separate"/>
      </w:r>
      <w:r w:rsidRPr="00B0153F">
        <w:rPr>
          <w:rFonts w:ascii="Courier New" w:hAnsi="Courier New" w:cs="Courier New"/>
          <w:vanish/>
        </w:rPr>
        <w:t>START_STATUTE</w:t>
      </w:r>
      <w:r w:rsidRPr="00B0153F">
        <w:rPr>
          <w:rFonts w:ascii="Courier New" w:hAnsi="Courier New" w:cs="Courier New"/>
        </w:rPr>
        <w:fldChar w:fldCharType="end"/>
      </w:r>
      <w:r w:rsidRPr="00B0153F">
        <w:rPr>
          <w:rStyle w:val="SNUM"/>
          <w:rFonts w:ascii="Courier New" w:hAnsi="Courier New" w:cs="Courier New"/>
        </w:rPr>
        <w:t>28-5104</w:t>
      </w:r>
      <w:r w:rsidRPr="00B0153F">
        <w:rPr>
          <w:rFonts w:ascii="Courier New" w:hAnsi="Courier New" w:cs="Courier New"/>
        </w:rPr>
        <w:t>.  </w:t>
      </w:r>
      <w:r w:rsidRPr="00B0153F">
        <w:rPr>
          <w:rStyle w:val="SECHEAD"/>
          <w:rFonts w:ascii="Courier New" w:hAnsi="Courier New" w:cs="Courier New"/>
        </w:rPr>
        <w:t>Bond requirement</w:t>
      </w:r>
    </w:p>
    <w:p w14:paraId="399FA499" w14:textId="77777777" w:rsidR="0065089E" w:rsidRPr="00B0153F" w:rsidRDefault="0065089E" w:rsidP="0065089E">
      <w:pPr>
        <w:pStyle w:val="P06-00"/>
        <w:rPr>
          <w:rFonts w:ascii="Courier New" w:hAnsi="Courier New" w:cs="Courier New"/>
        </w:rPr>
      </w:pPr>
      <w:r w:rsidRPr="00B0153F">
        <w:rPr>
          <w:rFonts w:ascii="Courier New" w:hAnsi="Courier New" w:cs="Courier New"/>
        </w:rPr>
        <w:t>A.  Except as provided in subsection F of this section and sections 28</w:t>
      </w:r>
      <w:r w:rsidRPr="00B0153F">
        <w:rPr>
          <w:rFonts w:ascii="Courier New" w:hAnsi="Courier New" w:cs="Courier New"/>
        </w:rPr>
        <w:noBreakHyphen/>
        <w:t>5101.01 and 28</w:t>
      </w:r>
      <w:r w:rsidRPr="00B0153F">
        <w:rPr>
          <w:rFonts w:ascii="Courier New" w:hAnsi="Courier New" w:cs="Courier New"/>
        </w:rPr>
        <w:noBreakHyphen/>
        <w:t>5101.02, a person who applies for authorization pursuant to this article shall submit with the application a bond in a form to be approved by the director and in an amount of at least $100,000 for each location.</w:t>
      </w:r>
    </w:p>
    <w:p w14:paraId="3C7A659D" w14:textId="77777777" w:rsidR="0065089E" w:rsidRPr="00B0153F" w:rsidRDefault="0065089E" w:rsidP="0065089E">
      <w:pPr>
        <w:pStyle w:val="P06-00"/>
        <w:rPr>
          <w:rFonts w:ascii="Courier New" w:hAnsi="Courier New" w:cs="Courier New"/>
        </w:rPr>
      </w:pPr>
      <w:r w:rsidRPr="00B0153F">
        <w:rPr>
          <w:rFonts w:ascii="Courier New" w:hAnsi="Courier New" w:cs="Courier New"/>
        </w:rPr>
        <w:t>B.  A surety company authorized to transact business in this state shall execute the bond with the applicant as principal obligor on the bond and the state as obligee.  The bond shall be conditioned that the applicant will faithfully comply with all of the provisions of law and that the bond is noncancellable without at least sixty days' prior notice to the director.  Any future liability of the surety company terminates on the director's termination of a third party's authorization.</w:t>
      </w:r>
    </w:p>
    <w:p w14:paraId="3E98FE51" w14:textId="77777777" w:rsidR="0065089E" w:rsidRPr="00B0153F" w:rsidRDefault="0065089E" w:rsidP="0065089E">
      <w:pPr>
        <w:pStyle w:val="P06-00"/>
        <w:rPr>
          <w:rFonts w:ascii="Courier New" w:hAnsi="Courier New" w:cs="Courier New"/>
        </w:rPr>
      </w:pPr>
      <w:r w:rsidRPr="00B0153F">
        <w:rPr>
          <w:rFonts w:ascii="Courier New" w:hAnsi="Courier New" w:cs="Courier New"/>
        </w:rPr>
        <w:t>C.  The bond inures to the benefit of any person who suffers loss because of any of the following:</w:t>
      </w:r>
    </w:p>
    <w:p w14:paraId="0E6151CE" w14:textId="77777777" w:rsidR="0065089E" w:rsidRPr="00B0153F" w:rsidRDefault="0065089E" w:rsidP="0065089E">
      <w:pPr>
        <w:pStyle w:val="P06-00"/>
        <w:rPr>
          <w:rFonts w:ascii="Courier New" w:hAnsi="Courier New" w:cs="Courier New"/>
        </w:rPr>
      </w:pPr>
      <w:r w:rsidRPr="00B0153F">
        <w:rPr>
          <w:rFonts w:ascii="Courier New" w:hAnsi="Courier New" w:cs="Courier New"/>
        </w:rPr>
        <w:t>1.  Nonpayment by the authorized person of any fee or tax paid to the third party by that person.</w:t>
      </w:r>
    </w:p>
    <w:p w14:paraId="468C0049" w14:textId="77777777" w:rsidR="0065089E" w:rsidRPr="00B0153F" w:rsidRDefault="0065089E" w:rsidP="0065089E">
      <w:pPr>
        <w:pStyle w:val="P06-00"/>
        <w:rPr>
          <w:rFonts w:ascii="Courier New" w:hAnsi="Courier New" w:cs="Courier New"/>
        </w:rPr>
      </w:pPr>
      <w:r w:rsidRPr="00B0153F">
        <w:rPr>
          <w:rFonts w:ascii="Courier New" w:hAnsi="Courier New" w:cs="Courier New"/>
        </w:rPr>
        <w:t>2.  Insolvency or discontinuance of business.</w:t>
      </w:r>
    </w:p>
    <w:p w14:paraId="03F3D00F" w14:textId="77777777" w:rsidR="0065089E" w:rsidRPr="00B0153F" w:rsidRDefault="0065089E" w:rsidP="0065089E">
      <w:pPr>
        <w:pStyle w:val="P06-00"/>
        <w:rPr>
          <w:rFonts w:ascii="Courier New" w:hAnsi="Courier New" w:cs="Courier New"/>
        </w:rPr>
      </w:pPr>
      <w:r w:rsidRPr="00B0153F">
        <w:rPr>
          <w:rFonts w:ascii="Courier New" w:hAnsi="Courier New" w:cs="Courier New"/>
        </w:rPr>
        <w:t>3.  Failure of the authorized third party to comply with the authorized third party's duties pursuant to this article.</w:t>
      </w:r>
    </w:p>
    <w:p w14:paraId="3B817344" w14:textId="77777777" w:rsidR="0065089E" w:rsidRPr="00B0153F" w:rsidRDefault="0065089E" w:rsidP="0065089E">
      <w:pPr>
        <w:pStyle w:val="P06-00"/>
        <w:rPr>
          <w:rFonts w:ascii="Courier New" w:hAnsi="Courier New" w:cs="Courier New"/>
        </w:rPr>
      </w:pPr>
      <w:r w:rsidRPr="00B0153F">
        <w:rPr>
          <w:rFonts w:ascii="Courier New" w:hAnsi="Courier New" w:cs="Courier New"/>
        </w:rPr>
        <w:t>D.  The aggregate liability of a surety company for any breach of the conditions of a bond required pursuant to this section shall not exceed the amount of the bond.</w:t>
      </w:r>
    </w:p>
    <w:p w14:paraId="702FCACC" w14:textId="77777777" w:rsidR="0065089E" w:rsidRPr="00B0153F" w:rsidRDefault="0065089E" w:rsidP="0065089E">
      <w:pPr>
        <w:pStyle w:val="P06-00"/>
        <w:rPr>
          <w:rFonts w:ascii="Courier New" w:hAnsi="Courier New" w:cs="Courier New"/>
        </w:rPr>
      </w:pPr>
      <w:r w:rsidRPr="00B0153F">
        <w:rPr>
          <w:rFonts w:ascii="Courier New" w:hAnsi="Courier New" w:cs="Courier New"/>
        </w:rPr>
        <w:t>E.  The bond requirement of this section does not apply to:</w:t>
      </w:r>
    </w:p>
    <w:p w14:paraId="7483DECE" w14:textId="77777777" w:rsidR="0065089E" w:rsidRPr="00B0153F" w:rsidRDefault="0065089E" w:rsidP="0065089E">
      <w:pPr>
        <w:pStyle w:val="P06-00"/>
        <w:rPr>
          <w:rFonts w:ascii="Courier New" w:hAnsi="Courier New" w:cs="Courier New"/>
        </w:rPr>
      </w:pPr>
      <w:r w:rsidRPr="00B0153F">
        <w:rPr>
          <w:rFonts w:ascii="Courier New" w:hAnsi="Courier New" w:cs="Courier New"/>
        </w:rPr>
        <w:t>1.  A department, an agency or a political subdivision of this state.</w:t>
      </w:r>
    </w:p>
    <w:p w14:paraId="020777DB" w14:textId="77777777" w:rsidR="0065089E" w:rsidRPr="00B0153F" w:rsidRDefault="0065089E" w:rsidP="0065089E">
      <w:pPr>
        <w:pStyle w:val="P06-00"/>
        <w:rPr>
          <w:rFonts w:ascii="Courier New" w:hAnsi="Courier New" w:cs="Courier New"/>
        </w:rPr>
      </w:pPr>
      <w:r w:rsidRPr="00B0153F">
        <w:rPr>
          <w:rFonts w:ascii="Courier New" w:hAnsi="Courier New" w:cs="Courier New"/>
        </w:rPr>
        <w:t>2.  A court of this state.</w:t>
      </w:r>
    </w:p>
    <w:p w14:paraId="738DB923" w14:textId="77777777" w:rsidR="0065089E" w:rsidRPr="00B0153F" w:rsidRDefault="0065089E" w:rsidP="0065089E">
      <w:pPr>
        <w:pStyle w:val="P06-00"/>
        <w:rPr>
          <w:rFonts w:ascii="Courier New" w:hAnsi="Courier New" w:cs="Courier New"/>
        </w:rPr>
      </w:pPr>
      <w:r w:rsidRPr="00B0153F">
        <w:rPr>
          <w:rFonts w:ascii="Courier New" w:hAnsi="Courier New" w:cs="Courier New"/>
        </w:rPr>
        <w:t>3.  A law enforcement agency or department of this state.</w:t>
      </w:r>
    </w:p>
    <w:p w14:paraId="1F0476D8" w14:textId="77777777" w:rsidR="0065089E" w:rsidRPr="00B0153F" w:rsidRDefault="0065089E" w:rsidP="0065089E">
      <w:pPr>
        <w:pStyle w:val="P06-00"/>
        <w:rPr>
          <w:rFonts w:ascii="Courier New" w:hAnsi="Courier New" w:cs="Courier New"/>
        </w:rPr>
      </w:pPr>
      <w:r w:rsidRPr="00B0153F">
        <w:rPr>
          <w:rFonts w:ascii="Courier New" w:hAnsi="Courier New" w:cs="Courier New"/>
        </w:rPr>
        <w:t>4.  A financial institution or enterprise under the jurisdiction of the department of insurance and financial institutions or a federal monetary authority.</w:t>
      </w:r>
    </w:p>
    <w:p w14:paraId="09500215" w14:textId="77777777" w:rsidR="0065089E" w:rsidRPr="00B0153F" w:rsidRDefault="0065089E" w:rsidP="0065089E">
      <w:pPr>
        <w:pStyle w:val="P06-00"/>
        <w:rPr>
          <w:rFonts w:ascii="Courier New" w:hAnsi="Courier New" w:cs="Courier New"/>
        </w:rPr>
      </w:pPr>
      <w:r w:rsidRPr="00B0153F">
        <w:rPr>
          <w:rFonts w:ascii="Courier New" w:hAnsi="Courier New" w:cs="Courier New"/>
        </w:rPr>
        <w:t>5.  The federal government or any of its agencies.</w:t>
      </w:r>
    </w:p>
    <w:p w14:paraId="5D6C894A" w14:textId="77777777" w:rsidR="0065089E" w:rsidRPr="00B0153F" w:rsidRDefault="0065089E" w:rsidP="0065089E">
      <w:pPr>
        <w:pStyle w:val="P06-00"/>
        <w:rPr>
          <w:rFonts w:ascii="Courier New" w:hAnsi="Courier New" w:cs="Courier New"/>
        </w:rPr>
      </w:pPr>
      <w:r w:rsidRPr="00B0153F">
        <w:rPr>
          <w:rFonts w:ascii="Courier New" w:hAnsi="Courier New" w:cs="Courier New"/>
        </w:rPr>
        <w:t>6.  A motor vehicle dealer that is licensed and bonded by the department of transportation or a state organization of licensed and bonded motor vehicle dealers.</w:t>
      </w:r>
    </w:p>
    <w:p w14:paraId="27DBB56D" w14:textId="77777777" w:rsidR="0065089E" w:rsidRPr="00B0153F" w:rsidRDefault="0065089E" w:rsidP="0065089E">
      <w:pPr>
        <w:pStyle w:val="P06-00"/>
        <w:rPr>
          <w:rFonts w:ascii="Courier New" w:hAnsi="Courier New" w:cs="Courier New"/>
        </w:rPr>
      </w:pPr>
      <w:r w:rsidRPr="00B0153F">
        <w:rPr>
          <w:rFonts w:ascii="Courier New" w:hAnsi="Courier New" w:cs="Courier New"/>
        </w:rPr>
        <w:t>7.  A manufacturer, an importer, a factory branch or a distributor licensed by the department of transportation.</w:t>
      </w:r>
    </w:p>
    <w:p w14:paraId="32CBCC66" w14:textId="77777777" w:rsidR="0065089E" w:rsidRPr="00B0153F" w:rsidRDefault="0065089E" w:rsidP="0065089E">
      <w:pPr>
        <w:pStyle w:val="P06-00"/>
        <w:rPr>
          <w:rFonts w:ascii="Courier New" w:hAnsi="Courier New" w:cs="Courier New"/>
        </w:rPr>
      </w:pPr>
      <w:r w:rsidRPr="00B0153F">
        <w:rPr>
          <w:rFonts w:ascii="Courier New" w:hAnsi="Courier New" w:cs="Courier New"/>
        </w:rPr>
        <w:t>8.  An insurer under the jurisdiction of the department of insurance and financial institutions.</w:t>
      </w:r>
    </w:p>
    <w:p w14:paraId="4F6D2891" w14:textId="77777777" w:rsidR="0065089E" w:rsidRPr="00B0153F" w:rsidRDefault="0065089E" w:rsidP="0065089E">
      <w:pPr>
        <w:pStyle w:val="P06-00"/>
        <w:rPr>
          <w:rFonts w:ascii="Courier New" w:hAnsi="Courier New" w:cs="Courier New"/>
        </w:rPr>
      </w:pPr>
      <w:r w:rsidRPr="00B0153F">
        <w:rPr>
          <w:rFonts w:ascii="Courier New" w:hAnsi="Courier New" w:cs="Courier New"/>
        </w:rPr>
        <w:t>9.  An owner or a registrant of a fleet of one hundred or more vehicles.</w:t>
      </w:r>
    </w:p>
    <w:p w14:paraId="29BA0F67" w14:textId="77777777" w:rsidR="0065089E" w:rsidRPr="00B0153F" w:rsidRDefault="0065089E" w:rsidP="0065089E">
      <w:pPr>
        <w:pStyle w:val="P06-00"/>
        <w:rPr>
          <w:rFonts w:ascii="Courier New" w:hAnsi="Courier New" w:cs="Courier New"/>
        </w:rPr>
      </w:pPr>
      <w:r w:rsidRPr="00B0153F">
        <w:rPr>
          <w:rFonts w:ascii="Courier New" w:hAnsi="Courier New" w:cs="Courier New"/>
        </w:rPr>
        <w:t>10.  A public utility.</w:t>
      </w:r>
    </w:p>
    <w:p w14:paraId="61EDBC41" w14:textId="77777777" w:rsidR="0065089E" w:rsidRPr="00B0153F" w:rsidRDefault="0065089E" w:rsidP="0065089E">
      <w:pPr>
        <w:pStyle w:val="P06-00"/>
        <w:rPr>
          <w:rFonts w:ascii="Courier New" w:hAnsi="Courier New" w:cs="Courier New"/>
        </w:rPr>
      </w:pPr>
      <w:r w:rsidRPr="00B0153F">
        <w:rPr>
          <w:rFonts w:ascii="Courier New" w:hAnsi="Courier New" w:cs="Courier New"/>
        </w:rPr>
        <w:t>11.  A tribal government.</w:t>
      </w:r>
    </w:p>
    <w:p w14:paraId="785C01A5" w14:textId="77777777" w:rsidR="0065089E" w:rsidRPr="00B0153F" w:rsidRDefault="0065089E" w:rsidP="0065089E">
      <w:pPr>
        <w:pStyle w:val="P06-00"/>
        <w:rPr>
          <w:rFonts w:ascii="Courier New" w:hAnsi="Courier New" w:cs="Courier New"/>
        </w:rPr>
      </w:pPr>
      <w:r w:rsidRPr="00B0153F">
        <w:rPr>
          <w:rFonts w:ascii="Courier New" w:hAnsi="Courier New" w:cs="Courier New"/>
        </w:rPr>
        <w:t>12.  An employer or association that has at least five hundred employees or members.</w:t>
      </w:r>
    </w:p>
    <w:p w14:paraId="7CB816B1" w14:textId="77777777" w:rsidR="00F540AD" w:rsidRPr="00B0153F" w:rsidRDefault="0065089E" w:rsidP="0065089E">
      <w:pPr>
        <w:pStyle w:val="P06-00"/>
        <w:rPr>
          <w:rFonts w:ascii="Courier New" w:hAnsi="Courier New" w:cs="Courier New"/>
        </w:rPr>
      </w:pPr>
      <w:r w:rsidRPr="00B0153F">
        <w:rPr>
          <w:rFonts w:ascii="Courier New" w:hAnsi="Courier New" w:cs="Courier New"/>
        </w:rPr>
        <w:t>F.  A towing company employee who conducts a level one motor vehicle inspection described in section 28</w:t>
      </w:r>
      <w:r w:rsidRPr="00B0153F">
        <w:rPr>
          <w:rFonts w:ascii="Courier New" w:hAnsi="Courier New" w:cs="Courier New"/>
        </w:rPr>
        <w:noBreakHyphen/>
        <w:t>2011 and who applies for authorization pursuant to this article shall submit with the application a bond in a form to be approved by the director and in an amount of not more than $25,000.</w:t>
      </w:r>
      <w:r w:rsidR="00A568D4" w:rsidRPr="00B0153F">
        <w:rPr>
          <w:rFonts w:ascii="Courier New" w:hAnsi="Courier New" w:cs="Courier New"/>
        </w:rPr>
        <w:t>  </w:t>
      </w:r>
      <w:r w:rsidRPr="00B0153F">
        <w:rPr>
          <w:rFonts w:ascii="Courier New" w:hAnsi="Courier New" w:cs="Courier New"/>
        </w:rPr>
        <w:t xml:space="preserve">The bond issued pursuant to this subsection covers every location in which the towing company is located. </w:t>
      </w:r>
      <w:r w:rsidRPr="00B0153F">
        <w:rPr>
          <w:rFonts w:ascii="Courier New" w:hAnsi="Courier New" w:cs="Courier New"/>
        </w:rPr>
        <w:fldChar w:fldCharType="begin"/>
      </w:r>
      <w:r w:rsidRPr="00B0153F">
        <w:rPr>
          <w:rFonts w:ascii="Courier New" w:hAnsi="Courier New" w:cs="Courier New"/>
        </w:rPr>
        <w:instrText xml:space="preserve"> COMMENTS END_STATUTE \* MERGEFORMAT </w:instrText>
      </w:r>
      <w:r w:rsidRPr="00B0153F">
        <w:rPr>
          <w:rFonts w:ascii="Courier New" w:hAnsi="Courier New" w:cs="Courier New"/>
        </w:rPr>
        <w:fldChar w:fldCharType="separate"/>
      </w:r>
      <w:r w:rsidRPr="00B0153F">
        <w:rPr>
          <w:rFonts w:ascii="Courier New" w:hAnsi="Courier New" w:cs="Courier New"/>
          <w:vanish/>
        </w:rPr>
        <w:t>END_STATUTE</w:t>
      </w:r>
      <w:r w:rsidRPr="00B0153F">
        <w:rPr>
          <w:rFonts w:ascii="Courier New" w:hAnsi="Courier New" w:cs="Courier New"/>
        </w:rPr>
        <w:fldChar w:fldCharType="end"/>
      </w:r>
    </w:p>
    <w:sectPr w:rsidR="00F540AD" w:rsidRPr="00B0153F" w:rsidSect="0065089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62463" w14:textId="77777777" w:rsidR="0065089E" w:rsidRDefault="0065089E">
      <w:r>
        <w:separator/>
      </w:r>
    </w:p>
  </w:endnote>
  <w:endnote w:type="continuationSeparator" w:id="0">
    <w:p w14:paraId="64CB7409" w14:textId="77777777" w:rsidR="0065089E" w:rsidRDefault="0065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78F7" w14:textId="77777777" w:rsidR="0065089E" w:rsidRDefault="0065089E">
      <w:r>
        <w:separator/>
      </w:r>
    </w:p>
  </w:footnote>
  <w:footnote w:type="continuationSeparator" w:id="0">
    <w:p w14:paraId="41D8FFDE" w14:textId="77777777" w:rsidR="0065089E" w:rsidRDefault="00650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9499306">
    <w:abstractNumId w:val="8"/>
  </w:num>
  <w:num w:numId="2" w16cid:durableId="1907953329">
    <w:abstractNumId w:val="8"/>
  </w:num>
  <w:num w:numId="3" w16cid:durableId="914168890">
    <w:abstractNumId w:val="7"/>
  </w:num>
  <w:num w:numId="4" w16cid:durableId="2089763845">
    <w:abstractNumId w:val="7"/>
  </w:num>
  <w:num w:numId="5" w16cid:durableId="1302151546">
    <w:abstractNumId w:val="10"/>
  </w:num>
  <w:num w:numId="6" w16cid:durableId="1133714076">
    <w:abstractNumId w:val="11"/>
  </w:num>
  <w:num w:numId="7" w16cid:durableId="675351326">
    <w:abstractNumId w:val="12"/>
  </w:num>
  <w:num w:numId="8" w16cid:durableId="1291664216">
    <w:abstractNumId w:val="9"/>
  </w:num>
  <w:num w:numId="9" w16cid:durableId="148526371">
    <w:abstractNumId w:val="6"/>
  </w:num>
  <w:num w:numId="10" w16cid:durableId="59014735">
    <w:abstractNumId w:val="5"/>
  </w:num>
  <w:num w:numId="11" w16cid:durableId="360131970">
    <w:abstractNumId w:val="4"/>
  </w:num>
  <w:num w:numId="12" w16cid:durableId="840588309">
    <w:abstractNumId w:val="3"/>
  </w:num>
  <w:num w:numId="13" w16cid:durableId="1666738205">
    <w:abstractNumId w:val="2"/>
  </w:num>
  <w:num w:numId="14" w16cid:durableId="1091707786">
    <w:abstractNumId w:val="1"/>
  </w:num>
  <w:num w:numId="15" w16cid:durableId="1848402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9E"/>
    <w:rsid w:val="00033AE7"/>
    <w:rsid w:val="0065089E"/>
    <w:rsid w:val="00A568D4"/>
    <w:rsid w:val="00B0153F"/>
    <w:rsid w:val="00C76D6E"/>
    <w:rsid w:val="00C91868"/>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70F98"/>
  <w15:chartTrackingRefBased/>
  <w15:docId w15:val="{5487A520-E583-4E0B-BEFC-9A3EAE8F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5089E"/>
    <w:rPr>
      <w:rFonts w:ascii="Letter Gothic-Drafting" w:hAnsi="Letter Gothic-Drafting"/>
      <w:b/>
      <w:snapToGrid w:val="0"/>
    </w:rPr>
  </w:style>
  <w:style w:type="character" w:customStyle="1" w:styleId="SEC06-17Char">
    <w:name w:val="SEC 06-17 Char"/>
    <w:link w:val="SEC06-17"/>
    <w:rsid w:val="0065089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482</Words>
  <Characters>2367</Characters>
  <Application>Microsoft Office Word</Application>
  <DocSecurity>0</DocSecurity>
  <Lines>53</Lines>
  <Paragraphs>27</Paragraphs>
  <ScaleCrop>false</ScaleCrop>
  <HeadingPairs>
    <vt:vector size="2" baseType="variant">
      <vt:variant>
        <vt:lpstr>Title</vt:lpstr>
      </vt:variant>
      <vt:variant>
        <vt:i4>1</vt:i4>
      </vt:variant>
    </vt:vector>
  </HeadingPairs>
  <TitlesOfParts>
    <vt:vector size="1" baseType="lpstr">
      <vt:lpstr>28-5104; Bond requirement_x000d_</vt:lpstr>
    </vt:vector>
  </TitlesOfParts>
  <Company>LCS</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28-5104; Bond requirement</dc:title>
  <dc:subject>Bond requirement</dc:subject>
  <dc:creator>Arizona Legislative Council</dc:creator>
  <cp:keywords/>
  <dc:description>0252.docx - 541R - 2019</dc:description>
  <cp:lastModifiedBy>dbupdate</cp:lastModifiedBy>
  <cp:revision>2</cp:revision>
  <dcterms:created xsi:type="dcterms:W3CDTF">2025-09-20T16:22:00Z</dcterms:created>
  <dcterms:modified xsi:type="dcterms:W3CDTF">2025-09-20T16:22:00Z</dcterms:modified>
</cp:coreProperties>
</file>