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C4DEA" w14:textId="77777777" w:rsidR="006A512E" w:rsidRPr="00B33745" w:rsidRDefault="006A512E" w:rsidP="006A512E">
      <w:pPr>
        <w:pStyle w:val="SEC06-18"/>
        <w:rPr>
          <w:rFonts w:ascii="Courier New" w:hAnsi="Courier New"/>
        </w:rPr>
      </w:pPr>
      <w:r w:rsidRPr="00B33745">
        <w:rPr>
          <w:rFonts w:ascii="Courier New" w:hAnsi="Courier New"/>
          <w:vanish/>
        </w:rPr>
        <w:fldChar w:fldCharType="begin"/>
      </w:r>
      <w:r w:rsidRPr="00B33745">
        <w:rPr>
          <w:rFonts w:ascii="Courier New" w:hAnsi="Courier New"/>
          <w:vanish/>
        </w:rPr>
        <w:instrText xml:space="preserve"> COMMENTS START_STATUTE \* MERGEFORMAT </w:instrText>
      </w:r>
      <w:r w:rsidRPr="00B33745">
        <w:rPr>
          <w:rFonts w:ascii="Courier New" w:hAnsi="Courier New"/>
          <w:vanish/>
        </w:rPr>
        <w:fldChar w:fldCharType="separate"/>
      </w:r>
      <w:proofErr w:type="spellStart"/>
      <w:r w:rsidRPr="00B33745">
        <w:rPr>
          <w:rFonts w:ascii="Courier New" w:hAnsi="Courier New"/>
          <w:vanish/>
        </w:rPr>
        <w:t>START_STATUTE</w:t>
      </w:r>
      <w:r w:rsidRPr="00B33745">
        <w:rPr>
          <w:rFonts w:ascii="Courier New" w:hAnsi="Courier New"/>
          <w:vanish/>
        </w:rPr>
        <w:fldChar w:fldCharType="end"/>
      </w:r>
      <w:r w:rsidRPr="00B33745">
        <w:rPr>
          <w:rStyle w:val="SNUM"/>
          <w:rFonts w:ascii="Courier New" w:hAnsi="Courier New"/>
        </w:rPr>
        <w:t>28</w:t>
      </w:r>
      <w:proofErr w:type="spellEnd"/>
      <w:r w:rsidRPr="00B33745">
        <w:rPr>
          <w:rStyle w:val="SNUM"/>
          <w:rFonts w:ascii="Courier New" w:hAnsi="Courier New"/>
        </w:rPr>
        <w:t>-4836</w:t>
      </w:r>
      <w:r w:rsidRPr="00B33745">
        <w:rPr>
          <w:rFonts w:ascii="Courier New" w:hAnsi="Courier New"/>
        </w:rPr>
        <w:t>.  </w:t>
      </w:r>
      <w:r w:rsidRPr="00B33745">
        <w:rPr>
          <w:rStyle w:val="SECHEAD"/>
          <w:rFonts w:ascii="Courier New" w:hAnsi="Courier New"/>
        </w:rPr>
        <w:t>Towed vehicles; notification; Arizona crime information center database; violation; classification</w:t>
      </w:r>
    </w:p>
    <w:p w14:paraId="0D56015F" w14:textId="77777777" w:rsidR="006A512E" w:rsidRPr="00B33745" w:rsidRDefault="006A512E" w:rsidP="006A512E">
      <w:pPr>
        <w:pStyle w:val="P06-00"/>
        <w:rPr>
          <w:rFonts w:ascii="Courier New" w:hAnsi="Courier New"/>
        </w:rPr>
      </w:pPr>
      <w:r w:rsidRPr="00B33745">
        <w:rPr>
          <w:rFonts w:ascii="Courier New" w:hAnsi="Courier New"/>
        </w:rPr>
        <w:t>A.  Except if acting under the direction of a peace officer, a person who moves or tows a vehicle into a public garage, parking lot, storage yard or automotive recycling yard or on private property without the consent of the vehicle owner or the owner's agent shall notify the law enforcement agency of the jurisdiction where the vehicle was located before the moving or towing.  The notification shall be by telephone within one hour of the time the vehicle is moved or towed.</w:t>
      </w:r>
    </w:p>
    <w:p w14:paraId="377F5A8D" w14:textId="77777777" w:rsidR="006A512E" w:rsidRPr="00B33745" w:rsidRDefault="006A512E" w:rsidP="006A512E">
      <w:pPr>
        <w:pStyle w:val="P06-00"/>
        <w:rPr>
          <w:rFonts w:ascii="Courier New" w:hAnsi="Courier New"/>
        </w:rPr>
      </w:pPr>
      <w:r w:rsidRPr="00B33745">
        <w:rPr>
          <w:rFonts w:ascii="Courier New" w:hAnsi="Courier New"/>
        </w:rPr>
        <w:t>B.  Within three business days after a law enforcement agency receives notice pursuant to this section, the law enforcement agency shall enter information about the moving or towing of the vehicle in the Arizona crime information center database.</w:t>
      </w:r>
    </w:p>
    <w:p w14:paraId="2BC1A02D" w14:textId="77777777" w:rsidR="006A512E" w:rsidRPr="00B33745" w:rsidRDefault="006A512E" w:rsidP="006A512E">
      <w:pPr>
        <w:pStyle w:val="P06-00"/>
        <w:rPr>
          <w:rFonts w:ascii="Courier New" w:hAnsi="Courier New"/>
        </w:rPr>
      </w:pPr>
      <w:r w:rsidRPr="00B33745">
        <w:rPr>
          <w:rFonts w:ascii="Courier New" w:hAnsi="Courier New"/>
        </w:rPr>
        <w:t xml:space="preserve">C.  A person who fails to comply with subsection A of this section forfeits all claims for towing and storing the vehicle and is guilty of a class 1 misdemeanor. </w:t>
      </w:r>
      <w:r w:rsidRPr="00B33745">
        <w:rPr>
          <w:rFonts w:ascii="Courier New" w:hAnsi="Courier New"/>
          <w:vanish/>
        </w:rPr>
        <w:fldChar w:fldCharType="begin"/>
      </w:r>
      <w:r w:rsidRPr="00B33745">
        <w:rPr>
          <w:rFonts w:ascii="Courier New" w:hAnsi="Courier New"/>
          <w:vanish/>
        </w:rPr>
        <w:instrText xml:space="preserve"> COMMENTS END_STATUTE \* MERGEFORMAT </w:instrText>
      </w:r>
      <w:r w:rsidRPr="00B33745">
        <w:rPr>
          <w:rFonts w:ascii="Courier New" w:hAnsi="Courier New"/>
          <w:vanish/>
        </w:rPr>
        <w:fldChar w:fldCharType="separate"/>
      </w:r>
      <w:proofErr w:type="spellStart"/>
      <w:r w:rsidRPr="00B33745">
        <w:rPr>
          <w:rFonts w:ascii="Courier New" w:hAnsi="Courier New"/>
          <w:vanish/>
        </w:rPr>
        <w:t>END_STATUTE</w:t>
      </w:r>
      <w:proofErr w:type="spellEnd"/>
      <w:r w:rsidRPr="00B33745">
        <w:rPr>
          <w:rFonts w:ascii="Courier New" w:hAnsi="Courier New"/>
          <w:vanish/>
        </w:rPr>
        <w:fldChar w:fldCharType="end"/>
      </w:r>
    </w:p>
    <w:p w14:paraId="3E2AA6BB" w14:textId="77777777" w:rsidR="006A512E" w:rsidRPr="00B33745" w:rsidRDefault="006A512E" w:rsidP="006A512E">
      <w:pPr>
        <w:rPr>
          <w:rFonts w:ascii="Courier New" w:hAnsi="Courier New"/>
        </w:rPr>
      </w:pPr>
    </w:p>
    <w:sectPr w:rsidR="006A512E" w:rsidRPr="00B33745" w:rsidSect="006A512E">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8D464" w14:textId="77777777" w:rsidR="00C8581A" w:rsidRDefault="00C8581A">
      <w:r>
        <w:separator/>
      </w:r>
    </w:p>
  </w:endnote>
  <w:endnote w:type="continuationSeparator" w:id="0">
    <w:p w14:paraId="75908A0A" w14:textId="77777777" w:rsidR="00C8581A" w:rsidRDefault="00C85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B193F" w14:textId="77777777" w:rsidR="00C8581A" w:rsidRDefault="00C8581A">
      <w:r>
        <w:separator/>
      </w:r>
    </w:p>
  </w:footnote>
  <w:footnote w:type="continuationSeparator" w:id="0">
    <w:p w14:paraId="7C03554A" w14:textId="77777777" w:rsidR="00C8581A" w:rsidRDefault="00C858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131706366">
    <w:abstractNumId w:val="1"/>
  </w:num>
  <w:num w:numId="2" w16cid:durableId="685670285">
    <w:abstractNumId w:val="1"/>
  </w:num>
  <w:num w:numId="3" w16cid:durableId="470633234">
    <w:abstractNumId w:val="0"/>
  </w:num>
  <w:num w:numId="4" w16cid:durableId="982851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12E"/>
    <w:rsid w:val="0009749A"/>
    <w:rsid w:val="006A512E"/>
    <w:rsid w:val="00B33745"/>
    <w:rsid w:val="00C8581A"/>
    <w:rsid w:val="00F540AD"/>
    <w:rsid w:val="00F87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DB03FAD"/>
  <w15:chartTrackingRefBased/>
  <w15:docId w15:val="{D814C929-92E1-45CF-8D63-C98B58512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6A512E"/>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180</Words>
  <Characters>924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28-4836; Towed vehicles; notification; Arizona crime information center database; violation; classification</dc:title>
  <dc:subject>Towed vehicles; notification; Arizona crime information center database; violation; classification</dc:subject>
  <dc:creator>Arizona Legislative Council</dc:creator>
  <cp:keywords/>
  <dc:description>0266.doc - 512R - 2014</dc:description>
  <cp:lastModifiedBy>dbupdate</cp:lastModifiedBy>
  <cp:revision>2</cp:revision>
  <cp:lastPrinted>2014-07-14T19:15:00Z</cp:lastPrinted>
  <dcterms:created xsi:type="dcterms:W3CDTF">2025-09-20T16:19:00Z</dcterms:created>
  <dcterms:modified xsi:type="dcterms:W3CDTF">2025-09-20T16:19:00Z</dcterms:modified>
</cp:coreProperties>
</file>