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FC22" w14:textId="77777777" w:rsidR="00143DC2" w:rsidRPr="00B95C94" w:rsidRDefault="00143DC2" w:rsidP="00143DC2">
      <w:pPr>
        <w:pStyle w:val="SEC06-18"/>
        <w:rPr>
          <w:rFonts w:ascii="Courier New" w:hAnsi="Courier New" w:cs="Courier New"/>
        </w:rPr>
      </w:pPr>
      <w:r w:rsidRPr="00B95C94">
        <w:rPr>
          <w:rFonts w:ascii="Courier New" w:hAnsi="Courier New" w:cs="Courier New"/>
        </w:rPr>
        <w:fldChar w:fldCharType="begin"/>
      </w:r>
      <w:r w:rsidRPr="00B95C94">
        <w:rPr>
          <w:rFonts w:ascii="Courier New" w:hAnsi="Courier New" w:cs="Courier New"/>
        </w:rPr>
        <w:instrText xml:space="preserve"> COMMENTS START_STATUTE \* MERGEFORMAT </w:instrText>
      </w:r>
      <w:r w:rsidRPr="00B95C94">
        <w:rPr>
          <w:rFonts w:ascii="Courier New" w:hAnsi="Courier New" w:cs="Courier New"/>
        </w:rPr>
        <w:fldChar w:fldCharType="separate"/>
      </w:r>
      <w:r w:rsidRPr="00B95C94">
        <w:rPr>
          <w:rFonts w:ascii="Courier New" w:hAnsi="Courier New" w:cs="Courier New"/>
          <w:vanish/>
        </w:rPr>
        <w:t>START_STATUTE</w:t>
      </w:r>
      <w:r w:rsidRPr="00B95C94">
        <w:rPr>
          <w:rFonts w:ascii="Courier New" w:hAnsi="Courier New" w:cs="Courier New"/>
        </w:rPr>
        <w:fldChar w:fldCharType="end"/>
      </w:r>
      <w:r w:rsidRPr="00B95C94">
        <w:rPr>
          <w:rStyle w:val="SNUM"/>
          <w:rFonts w:ascii="Courier New" w:hAnsi="Courier New" w:cs="Courier New"/>
        </w:rPr>
        <w:t>28-3167</w:t>
      </w:r>
      <w:r w:rsidRPr="00B95C94">
        <w:rPr>
          <w:rFonts w:ascii="Courier New" w:hAnsi="Courier New" w:cs="Courier New"/>
        </w:rPr>
        <w:t>.  </w:t>
      </w:r>
      <w:r w:rsidRPr="00B95C94">
        <w:rPr>
          <w:rStyle w:val="SECHEAD"/>
          <w:rFonts w:ascii="Courier New" w:hAnsi="Courier New" w:cs="Courier New"/>
        </w:rPr>
        <w:t>Medical code information on license; rules; immunity</w:t>
      </w:r>
    </w:p>
    <w:p w14:paraId="3A167905" w14:textId="77777777" w:rsidR="00143DC2" w:rsidRPr="00B95C94" w:rsidRDefault="00143DC2" w:rsidP="00143DC2">
      <w:pPr>
        <w:pStyle w:val="P06-00"/>
        <w:rPr>
          <w:rFonts w:ascii="Courier New" w:hAnsi="Courier New" w:cs="Courier New"/>
        </w:rPr>
      </w:pPr>
      <w:r w:rsidRPr="00B95C94">
        <w:rPr>
          <w:rFonts w:ascii="Courier New" w:hAnsi="Courier New" w:cs="Courier New"/>
        </w:rPr>
        <w:t>A.  The department shall provide on each driver license and on each nonoperating identification license a space where a licensee may indicate that the licensee suffers from some type of adverse medical condition using a medical code prescribed by the department if the licensee presents a signed statement from a physician who is licensed pursuant to title 32, chapter 13, 14 or 17 or a registered nurse practitioner who is licensed pursuant to title 32, chapter 15 stating that the person suffers from the condition.</w:t>
      </w:r>
    </w:p>
    <w:p w14:paraId="0B2D9866" w14:textId="77777777" w:rsidR="00143DC2" w:rsidRPr="00B95C94" w:rsidRDefault="00143DC2" w:rsidP="00143DC2">
      <w:pPr>
        <w:pStyle w:val="P06-00"/>
        <w:rPr>
          <w:rFonts w:ascii="Courier New" w:hAnsi="Courier New" w:cs="Courier New"/>
        </w:rPr>
      </w:pPr>
      <w:r w:rsidRPr="00B95C94">
        <w:rPr>
          <w:rFonts w:ascii="Courier New" w:hAnsi="Courier New" w:cs="Courier New"/>
        </w:rPr>
        <w:t>B.  The department shall prescribe by rule a medical code to identify the medical conditions using a system of numerals or letters commonly accepted by the medical profession.  Except for the purposes of entering the medical code on the driver license or nonoperating identification license, and unless the person affirmatively requests in writing that the person wants the medical code as part of the computer record, the department shall not maintain the medical code in the department computer after the department issues the driver license or nonoperating identification license.</w:t>
      </w:r>
    </w:p>
    <w:p w14:paraId="6F3C43E3" w14:textId="77777777" w:rsidR="00F540AD" w:rsidRPr="00B95C94" w:rsidRDefault="00143DC2" w:rsidP="00143DC2">
      <w:pPr>
        <w:pStyle w:val="P06-00"/>
        <w:rPr>
          <w:rFonts w:ascii="Courier New" w:hAnsi="Courier New" w:cs="Courier New"/>
        </w:rPr>
      </w:pPr>
      <w:r w:rsidRPr="00B95C94">
        <w:rPr>
          <w:rFonts w:ascii="Courier New" w:hAnsi="Courier New" w:cs="Courier New"/>
        </w:rPr>
        <w:t xml:space="preserve">C.  The department and this state are exempt from liability for damages from the use of medical code information provided on a license pursuant to this section. </w:t>
      </w:r>
      <w:r w:rsidRPr="00B95C94">
        <w:rPr>
          <w:rFonts w:ascii="Courier New" w:hAnsi="Courier New" w:cs="Courier New"/>
        </w:rPr>
        <w:fldChar w:fldCharType="begin"/>
      </w:r>
      <w:r w:rsidRPr="00B95C94">
        <w:rPr>
          <w:rFonts w:ascii="Courier New" w:hAnsi="Courier New" w:cs="Courier New"/>
        </w:rPr>
        <w:instrText xml:space="preserve"> COMMENTS END_STATUTE \* MERGEFORMAT </w:instrText>
      </w:r>
      <w:r w:rsidRPr="00B95C94">
        <w:rPr>
          <w:rFonts w:ascii="Courier New" w:hAnsi="Courier New" w:cs="Courier New"/>
        </w:rPr>
        <w:fldChar w:fldCharType="separate"/>
      </w:r>
      <w:r w:rsidRPr="00B95C94">
        <w:rPr>
          <w:rFonts w:ascii="Courier New" w:hAnsi="Courier New" w:cs="Courier New"/>
          <w:vanish/>
        </w:rPr>
        <w:t>END_STATUTE</w:t>
      </w:r>
      <w:r w:rsidRPr="00B95C94">
        <w:rPr>
          <w:rFonts w:ascii="Courier New" w:hAnsi="Courier New" w:cs="Courier New"/>
        </w:rPr>
        <w:fldChar w:fldCharType="end"/>
      </w:r>
    </w:p>
    <w:sectPr w:rsidR="00F540AD" w:rsidRPr="00B95C94" w:rsidSect="00143DC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C4D3" w14:textId="77777777" w:rsidR="00143DC2" w:rsidRDefault="00143DC2">
      <w:r>
        <w:separator/>
      </w:r>
    </w:p>
  </w:endnote>
  <w:endnote w:type="continuationSeparator" w:id="0">
    <w:p w14:paraId="04ADE7F3" w14:textId="77777777" w:rsidR="00143DC2" w:rsidRDefault="0014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5C90" w14:textId="77777777" w:rsidR="00143DC2" w:rsidRDefault="00143DC2">
      <w:r>
        <w:separator/>
      </w:r>
    </w:p>
  </w:footnote>
  <w:footnote w:type="continuationSeparator" w:id="0">
    <w:p w14:paraId="5B9B9BC5" w14:textId="77777777" w:rsidR="00143DC2" w:rsidRDefault="0014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69467499">
    <w:abstractNumId w:val="8"/>
  </w:num>
  <w:num w:numId="2" w16cid:durableId="1332638912">
    <w:abstractNumId w:val="8"/>
  </w:num>
  <w:num w:numId="3" w16cid:durableId="1657300577">
    <w:abstractNumId w:val="7"/>
  </w:num>
  <w:num w:numId="4" w16cid:durableId="811948781">
    <w:abstractNumId w:val="7"/>
  </w:num>
  <w:num w:numId="5" w16cid:durableId="678388488">
    <w:abstractNumId w:val="10"/>
  </w:num>
  <w:num w:numId="6" w16cid:durableId="1430814694">
    <w:abstractNumId w:val="11"/>
  </w:num>
  <w:num w:numId="7" w16cid:durableId="1819371442">
    <w:abstractNumId w:val="12"/>
  </w:num>
  <w:num w:numId="8" w16cid:durableId="670257339">
    <w:abstractNumId w:val="9"/>
  </w:num>
  <w:num w:numId="9" w16cid:durableId="716902047">
    <w:abstractNumId w:val="6"/>
  </w:num>
  <w:num w:numId="10" w16cid:durableId="1145120559">
    <w:abstractNumId w:val="5"/>
  </w:num>
  <w:num w:numId="11" w16cid:durableId="1436710756">
    <w:abstractNumId w:val="4"/>
  </w:num>
  <w:num w:numId="12" w16cid:durableId="1847404208">
    <w:abstractNumId w:val="3"/>
  </w:num>
  <w:num w:numId="13" w16cid:durableId="805928067">
    <w:abstractNumId w:val="2"/>
  </w:num>
  <w:num w:numId="14" w16cid:durableId="2033220214">
    <w:abstractNumId w:val="1"/>
  </w:num>
  <w:num w:numId="15" w16cid:durableId="127008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C2"/>
    <w:rsid w:val="00010503"/>
    <w:rsid w:val="00033AE7"/>
    <w:rsid w:val="00143DC2"/>
    <w:rsid w:val="00B95C9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8563A"/>
  <w15:chartTrackingRefBased/>
  <w15:docId w15:val="{DFC095D8-65BF-40FF-B820-EC8CD159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43DC2"/>
    <w:rPr>
      <w:rFonts w:ascii="Letter Gothic-Drafting" w:hAnsi="Letter Gothic-Drafting"/>
      <w:b/>
      <w:snapToGrid w:val="0"/>
    </w:rPr>
  </w:style>
  <w:style w:type="character" w:customStyle="1" w:styleId="SEC06-18Char">
    <w:name w:val="SEC 06-18 Char"/>
    <w:link w:val="SEC06-18"/>
    <w:rsid w:val="00143DC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226</Words>
  <Characters>1207</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28-3167; Medical code information on license; rules; immunity</dc:title>
  <dc:subject>Medical code information on license; rules; immunity</dc:subject>
  <dc:creator>Arizona Legislative Council</dc:creator>
  <cp:keywords/>
  <dc:description>0119.docx - 551R - 2021</dc:description>
  <cp:lastModifiedBy>dbupdate</cp:lastModifiedBy>
  <cp:revision>2</cp:revision>
  <dcterms:created xsi:type="dcterms:W3CDTF">2025-09-20T15:49:00Z</dcterms:created>
  <dcterms:modified xsi:type="dcterms:W3CDTF">2025-09-20T15:49:00Z</dcterms:modified>
</cp:coreProperties>
</file>