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B48A" w14:textId="77777777" w:rsidR="005403EC" w:rsidRPr="00B656D0" w:rsidRDefault="005403EC" w:rsidP="005403EC">
      <w:pPr>
        <w:pStyle w:val="P06-00"/>
        <w:rPr>
          <w:rFonts w:ascii="Courier New" w:hAnsi="Courier New" w:cs="Courier New"/>
        </w:rPr>
      </w:pPr>
      <w:r w:rsidRPr="00B656D0">
        <w:rPr>
          <w:rFonts w:ascii="Courier New" w:hAnsi="Courier New" w:cs="Courier New"/>
        </w:rPr>
        <w:fldChar w:fldCharType="begin"/>
      </w:r>
      <w:r w:rsidRPr="00B656D0">
        <w:rPr>
          <w:rFonts w:ascii="Courier New" w:hAnsi="Courier New" w:cs="Courier New"/>
        </w:rPr>
        <w:instrText xml:space="preserve"> COMMENTS START_STATUTE \* MERGEFORMAT </w:instrText>
      </w:r>
      <w:r w:rsidRPr="00B656D0">
        <w:rPr>
          <w:rFonts w:ascii="Courier New" w:hAnsi="Courier New" w:cs="Courier New"/>
        </w:rPr>
        <w:fldChar w:fldCharType="separate"/>
      </w:r>
      <w:r w:rsidRPr="00B656D0">
        <w:rPr>
          <w:rFonts w:ascii="Courier New" w:hAnsi="Courier New" w:cs="Courier New"/>
          <w:vanish/>
        </w:rPr>
        <w:t>START_STATUTE</w:t>
      </w:r>
      <w:r w:rsidRPr="00B656D0">
        <w:rPr>
          <w:rFonts w:ascii="Courier New" w:hAnsi="Courier New" w:cs="Courier New"/>
        </w:rPr>
        <w:fldChar w:fldCharType="end"/>
      </w:r>
      <w:r w:rsidRPr="00B656D0">
        <w:rPr>
          <w:rStyle w:val="SNUM"/>
          <w:rFonts w:ascii="Courier New" w:hAnsi="Courier New" w:cs="Courier New"/>
        </w:rPr>
        <w:t>28-364</w:t>
      </w:r>
      <w:r w:rsidRPr="00B656D0">
        <w:rPr>
          <w:rFonts w:ascii="Courier New" w:hAnsi="Courier New" w:cs="Courier New"/>
        </w:rPr>
        <w:t>.  </w:t>
      </w:r>
      <w:r w:rsidRPr="00B656D0">
        <w:rPr>
          <w:rStyle w:val="SECHEAD"/>
          <w:rFonts w:ascii="Courier New" w:hAnsi="Courier New" w:cs="Courier New"/>
        </w:rPr>
        <w:t>Powers of the director</w:t>
      </w:r>
    </w:p>
    <w:p w14:paraId="3C5DFBEF" w14:textId="77777777" w:rsidR="005403EC" w:rsidRPr="00B656D0" w:rsidRDefault="005403EC" w:rsidP="005403EC">
      <w:pPr>
        <w:pStyle w:val="P06-00"/>
        <w:rPr>
          <w:rFonts w:ascii="Courier New" w:hAnsi="Courier New" w:cs="Courier New"/>
        </w:rPr>
      </w:pPr>
      <w:r w:rsidRPr="00B656D0">
        <w:rPr>
          <w:rFonts w:ascii="Courier New" w:hAnsi="Courier New" w:cs="Courier New"/>
        </w:rPr>
        <w:t>A.  The director may provide technical transportation planning expertise to local governments when requested, coordinate local government transportation planning with regional and state transportation planning and guide local transportation planning to ensure compliance with federal requirements.  The planning authority granted by this subsection does not preempt planning responsibilities and decisions of local governments.</w:t>
      </w:r>
    </w:p>
    <w:p w14:paraId="7C96C594" w14:textId="77777777" w:rsidR="005403EC" w:rsidRPr="00B656D0" w:rsidRDefault="005403EC" w:rsidP="005403EC">
      <w:pPr>
        <w:pStyle w:val="P06-00"/>
        <w:rPr>
          <w:rFonts w:ascii="Courier New" w:hAnsi="Courier New" w:cs="Courier New"/>
        </w:rPr>
      </w:pPr>
      <w:r w:rsidRPr="00B656D0">
        <w:rPr>
          <w:rFonts w:ascii="Courier New" w:hAnsi="Courier New" w:cs="Courier New"/>
        </w:rPr>
        <w:t>B.  If the governor declares a state of emergency, the director may contract and do all things necessary to provide emergency transportation services for the residents in the affected areas whether the emergency transportation is by street, rail or air.</w:t>
      </w:r>
    </w:p>
    <w:p w14:paraId="3F26C317" w14:textId="77777777" w:rsidR="005403EC" w:rsidRPr="00B656D0" w:rsidRDefault="005403EC" w:rsidP="005403EC">
      <w:pPr>
        <w:pStyle w:val="P06-00"/>
        <w:rPr>
          <w:rFonts w:ascii="Courier New" w:hAnsi="Courier New" w:cs="Courier New"/>
        </w:rPr>
      </w:pPr>
      <w:r w:rsidRPr="00B656D0">
        <w:rPr>
          <w:rFonts w:ascii="Courier New" w:hAnsi="Courier New" w:cs="Courier New"/>
        </w:rPr>
        <w:t>C.  On a determination that it is in this state's best interest, the director may authorize payment for necessary relocation costs in advance of work being performed if an existing facility owned by the United States must be relocated or adjusted due to construction, modification or improvement of a state highway.  The director shall base each advance payment on an estimate of cost of the proposed relocation or adjustment prepared by the federal government and acceptable to the director and shall base the final compensation on the actual agreed cost.</w:t>
      </w:r>
    </w:p>
    <w:p w14:paraId="4D171ACD" w14:textId="77777777" w:rsidR="005403EC" w:rsidRPr="00B656D0" w:rsidRDefault="005403EC" w:rsidP="005403EC">
      <w:pPr>
        <w:pStyle w:val="P06-00"/>
        <w:rPr>
          <w:rFonts w:ascii="Courier New" w:hAnsi="Courier New" w:cs="Courier New"/>
        </w:rPr>
      </w:pPr>
      <w:r w:rsidRPr="00B656D0">
        <w:rPr>
          <w:rFonts w:ascii="Courier New" w:hAnsi="Courier New" w:cs="Courier New"/>
        </w:rPr>
        <w:t>D.  The director of the department of transportation in consultation with the director of the department of public safety shall develop procedures to exchange information for any purpose related to sections 28</w:t>
      </w:r>
      <w:r w:rsidRPr="00B656D0">
        <w:rPr>
          <w:rFonts w:ascii="Courier New" w:hAnsi="Courier New" w:cs="Courier New"/>
        </w:rPr>
        <w:noBreakHyphen/>
        <w:t>1324, 28</w:t>
      </w:r>
      <w:r w:rsidRPr="00B656D0">
        <w:rPr>
          <w:rFonts w:ascii="Courier New" w:hAnsi="Courier New" w:cs="Courier New"/>
        </w:rPr>
        <w:noBreakHyphen/>
        <w:t>1325, 28</w:t>
      </w:r>
      <w:r w:rsidRPr="00B656D0">
        <w:rPr>
          <w:rFonts w:ascii="Courier New" w:hAnsi="Courier New" w:cs="Courier New"/>
        </w:rPr>
        <w:noBreakHyphen/>
        <w:t>1326, 28</w:t>
      </w:r>
      <w:r w:rsidRPr="00B656D0">
        <w:rPr>
          <w:rFonts w:ascii="Courier New" w:hAnsi="Courier New" w:cs="Courier New"/>
        </w:rPr>
        <w:noBreakHyphen/>
        <w:t>1462 and 28</w:t>
      </w:r>
      <w:r w:rsidRPr="00B656D0">
        <w:rPr>
          <w:rFonts w:ascii="Courier New" w:hAnsi="Courier New" w:cs="Courier New"/>
        </w:rPr>
        <w:noBreakHyphen/>
        <w:t>3318.</w:t>
      </w:r>
    </w:p>
    <w:p w14:paraId="0A6C1553" w14:textId="77777777" w:rsidR="005403EC" w:rsidRPr="00B656D0" w:rsidRDefault="005403EC" w:rsidP="005403EC">
      <w:pPr>
        <w:ind w:firstLine="720"/>
        <w:rPr>
          <w:rFonts w:ascii="Courier New" w:hAnsi="Courier New" w:cs="Courier New"/>
        </w:rPr>
      </w:pPr>
      <w:r w:rsidRPr="00B656D0">
        <w:rPr>
          <w:rFonts w:ascii="Courier New" w:hAnsi="Courier New" w:cs="Courier New"/>
        </w:rPr>
        <w:t xml:space="preserve">E.  The director may establish a system or process that does all of the following: </w:t>
      </w:r>
    </w:p>
    <w:p w14:paraId="6F7AC560" w14:textId="77777777" w:rsidR="005403EC" w:rsidRPr="00B656D0" w:rsidRDefault="005403EC" w:rsidP="005403EC">
      <w:pPr>
        <w:ind w:firstLine="720"/>
        <w:rPr>
          <w:rFonts w:ascii="Courier New" w:hAnsi="Courier New" w:cs="Courier New"/>
        </w:rPr>
      </w:pPr>
      <w:r w:rsidRPr="00B656D0">
        <w:rPr>
          <w:rFonts w:ascii="Courier New" w:hAnsi="Courier New" w:cs="Courier New"/>
        </w:rPr>
        <w:t>1.  Allows for mailing notices of service or other legal documents or records of the department electronically or digitally to a person who consents to receiving these notices, documents or records through a secure electronic or digital system.</w:t>
      </w:r>
    </w:p>
    <w:p w14:paraId="53F2E4DE" w14:textId="77777777" w:rsidR="005403EC" w:rsidRPr="00B656D0" w:rsidRDefault="005403EC" w:rsidP="005403EC">
      <w:pPr>
        <w:ind w:firstLine="720"/>
        <w:rPr>
          <w:rFonts w:ascii="Courier New" w:hAnsi="Courier New" w:cs="Courier New"/>
        </w:rPr>
      </w:pPr>
      <w:r w:rsidRPr="00B656D0">
        <w:rPr>
          <w:rFonts w:ascii="Courier New" w:hAnsi="Courier New" w:cs="Courier New"/>
        </w:rPr>
        <w:t>2.  Enables a person to establish a financial account in the department's database.  The account shall be accessible by the person or the person's authorized representative to review statements of all transactions associated with the person's account and to make prepayments or payments for authorized transactions with the department.  Notwithstanding any other law, monies in financial accounts established pursuant to this section that remain unexpended for a period of five years or more revert to the Arizona highway user revenue fund and shall be distributed pursuant to section 28</w:t>
      </w:r>
      <w:r w:rsidRPr="00B656D0">
        <w:rPr>
          <w:rFonts w:ascii="Courier New" w:hAnsi="Courier New" w:cs="Courier New"/>
        </w:rPr>
        <w:noBreakHyphen/>
        <w:t>6538.</w:t>
      </w:r>
    </w:p>
    <w:p w14:paraId="2842EF31" w14:textId="77777777" w:rsidR="005403EC" w:rsidRPr="00B656D0" w:rsidRDefault="005403EC" w:rsidP="005403EC">
      <w:pPr>
        <w:ind w:firstLine="720"/>
        <w:rPr>
          <w:rFonts w:ascii="Courier New" w:hAnsi="Courier New" w:cs="Courier New"/>
        </w:rPr>
      </w:pPr>
      <w:r w:rsidRPr="00B656D0">
        <w:rPr>
          <w:rFonts w:ascii="Courier New" w:hAnsi="Courier New" w:cs="Courier New"/>
        </w:rPr>
        <w:t>3.  Allows a person to comply with the photograph update and proof of vision test requirements prescribed by section 28</w:t>
      </w:r>
      <w:r w:rsidRPr="00B656D0">
        <w:rPr>
          <w:rFonts w:ascii="Courier New" w:hAnsi="Courier New" w:cs="Courier New"/>
        </w:rPr>
        <w:noBreakHyphen/>
        <w:t>3173 through electronic or digital means that meet the department's standards.</w:t>
      </w:r>
    </w:p>
    <w:p w14:paraId="2ADEFCC6" w14:textId="77777777" w:rsidR="005403EC" w:rsidRPr="00B656D0" w:rsidRDefault="005403EC" w:rsidP="005403EC">
      <w:pPr>
        <w:ind w:firstLine="720"/>
        <w:rPr>
          <w:rFonts w:ascii="Courier New" w:hAnsi="Courier New" w:cs="Courier New"/>
        </w:rPr>
      </w:pPr>
      <w:r w:rsidRPr="00B656D0">
        <w:rPr>
          <w:rFonts w:ascii="Courier New" w:hAnsi="Courier New" w:cs="Courier New"/>
        </w:rPr>
        <w:t>4.  Enables the department to accept certificate of title brands from other states or jurisdictions and to record these brands on the appropriate vehicle records.</w:t>
      </w:r>
    </w:p>
    <w:p w14:paraId="479406D4" w14:textId="77777777" w:rsidR="005403EC" w:rsidRPr="00B656D0" w:rsidRDefault="005403EC" w:rsidP="005403EC">
      <w:pPr>
        <w:ind w:firstLine="720"/>
        <w:rPr>
          <w:rFonts w:ascii="Courier New" w:hAnsi="Courier New" w:cs="Courier New"/>
        </w:rPr>
      </w:pPr>
      <w:r w:rsidRPr="00B656D0">
        <w:rPr>
          <w:rFonts w:ascii="Courier New" w:hAnsi="Courier New" w:cs="Courier New"/>
        </w:rPr>
        <w:t>F.  The director, in consultation with the Arizona medical board or the state board of optometry, may do all of the following:</w:t>
      </w:r>
    </w:p>
    <w:p w14:paraId="14D6D71F" w14:textId="77777777" w:rsidR="005403EC" w:rsidRPr="00B656D0" w:rsidRDefault="005403EC" w:rsidP="005403EC">
      <w:pPr>
        <w:ind w:firstLine="720"/>
        <w:rPr>
          <w:rFonts w:ascii="Courier New" w:hAnsi="Courier New" w:cs="Courier New"/>
        </w:rPr>
      </w:pPr>
      <w:r w:rsidRPr="00B656D0">
        <w:rPr>
          <w:rFonts w:ascii="Courier New" w:hAnsi="Courier New" w:cs="Courier New"/>
        </w:rPr>
        <w:t>1.  Establish medical and vision standards for driver license applicants and examinations.</w:t>
      </w:r>
    </w:p>
    <w:p w14:paraId="11078D84" w14:textId="77777777" w:rsidR="005403EC" w:rsidRPr="00B656D0" w:rsidRDefault="005403EC" w:rsidP="005403EC">
      <w:pPr>
        <w:ind w:firstLine="720"/>
        <w:rPr>
          <w:rFonts w:ascii="Courier New" w:hAnsi="Courier New" w:cs="Courier New"/>
        </w:rPr>
      </w:pPr>
      <w:r w:rsidRPr="00B656D0">
        <w:rPr>
          <w:rFonts w:ascii="Courier New" w:hAnsi="Courier New" w:cs="Courier New"/>
        </w:rPr>
        <w:t>2.  Establish courses of training, training facilities and qualifications and methods of training for driver license examining personnel.</w:t>
      </w:r>
    </w:p>
    <w:p w14:paraId="69CCBED7" w14:textId="77777777" w:rsidR="005403EC" w:rsidRPr="00B656D0" w:rsidRDefault="005403EC" w:rsidP="005403EC">
      <w:pPr>
        <w:ind w:firstLine="720"/>
        <w:rPr>
          <w:rFonts w:ascii="Courier New" w:hAnsi="Courier New" w:cs="Courier New"/>
        </w:rPr>
      </w:pPr>
      <w:r w:rsidRPr="00B656D0">
        <w:rPr>
          <w:rFonts w:ascii="Courier New" w:hAnsi="Courier New" w:cs="Courier New"/>
        </w:rPr>
        <w:t>3.  Establish procedures for the certification of driver license examining personnel and driver license instructors personnel.</w:t>
      </w:r>
    </w:p>
    <w:p w14:paraId="6EC23FA7" w14:textId="77777777" w:rsidR="005403EC" w:rsidRPr="00B656D0" w:rsidRDefault="005403EC" w:rsidP="005403EC">
      <w:pPr>
        <w:ind w:firstLine="720"/>
        <w:rPr>
          <w:rFonts w:ascii="Courier New" w:hAnsi="Courier New" w:cs="Courier New"/>
        </w:rPr>
      </w:pPr>
      <w:r w:rsidRPr="00B656D0">
        <w:rPr>
          <w:rFonts w:ascii="Courier New" w:hAnsi="Courier New" w:cs="Courier New"/>
        </w:rPr>
        <w:t>4.  Direct research in the field of licensing drivers.  The director may accept public or private grants for the research.</w:t>
      </w:r>
    </w:p>
    <w:p w14:paraId="2D10EC0B" w14:textId="77777777" w:rsidR="005403EC" w:rsidRPr="00B656D0" w:rsidRDefault="005403EC" w:rsidP="005403EC">
      <w:pPr>
        <w:ind w:firstLine="720"/>
        <w:rPr>
          <w:rFonts w:ascii="Courier New" w:hAnsi="Courier New" w:cs="Courier New"/>
        </w:rPr>
      </w:pPr>
      <w:r w:rsidRPr="00B656D0">
        <w:rPr>
          <w:rFonts w:ascii="Courier New" w:hAnsi="Courier New" w:cs="Courier New"/>
        </w:rPr>
        <w:t>5.  Conduct research in the field of examination or reexamination of licensing individual drivers with medical or vision problems.</w:t>
      </w:r>
    </w:p>
    <w:p w14:paraId="7D3C3DEE" w14:textId="77777777" w:rsidR="005403EC" w:rsidRPr="00B656D0" w:rsidRDefault="005403EC" w:rsidP="005403EC">
      <w:pPr>
        <w:ind w:firstLine="720"/>
        <w:rPr>
          <w:rFonts w:ascii="Courier New" w:hAnsi="Courier New" w:cs="Courier New"/>
        </w:rPr>
      </w:pPr>
      <w:r w:rsidRPr="00B656D0">
        <w:rPr>
          <w:rFonts w:ascii="Courier New" w:hAnsi="Courier New" w:cs="Courier New"/>
        </w:rPr>
        <w:t>6.  Set minimum vision standards for the operation of a motor vehicle in this state.</w:t>
      </w:r>
    </w:p>
    <w:p w14:paraId="0B20CECC" w14:textId="77777777" w:rsidR="00F540AD" w:rsidRPr="00B656D0" w:rsidRDefault="005403EC" w:rsidP="005403EC">
      <w:pPr>
        <w:ind w:firstLine="720"/>
        <w:rPr>
          <w:rFonts w:ascii="Courier New" w:hAnsi="Courier New" w:cs="Courier New"/>
        </w:rPr>
      </w:pPr>
      <w:r w:rsidRPr="00B656D0">
        <w:rPr>
          <w:rFonts w:ascii="Courier New" w:hAnsi="Courier New" w:cs="Courier New"/>
        </w:rPr>
        <w:t xml:space="preserve">G.  The director may implement electronic or digital versions of driver licenses, nonoperating identification licenses, vehicle registration cards, license plates or other official records of the department. </w:t>
      </w:r>
      <w:r w:rsidRPr="00B656D0">
        <w:rPr>
          <w:rFonts w:ascii="Courier New" w:hAnsi="Courier New" w:cs="Courier New"/>
        </w:rPr>
        <w:fldChar w:fldCharType="begin"/>
      </w:r>
      <w:r w:rsidRPr="00B656D0">
        <w:rPr>
          <w:rFonts w:ascii="Courier New" w:hAnsi="Courier New" w:cs="Courier New"/>
        </w:rPr>
        <w:instrText xml:space="preserve"> COMMENTS END_STATUTE \* MERGEFORMAT </w:instrText>
      </w:r>
      <w:r w:rsidRPr="00B656D0">
        <w:rPr>
          <w:rFonts w:ascii="Courier New" w:hAnsi="Courier New" w:cs="Courier New"/>
        </w:rPr>
        <w:fldChar w:fldCharType="separate"/>
      </w:r>
      <w:r w:rsidRPr="00B656D0">
        <w:rPr>
          <w:rFonts w:ascii="Courier New" w:hAnsi="Courier New" w:cs="Courier New"/>
          <w:vanish/>
        </w:rPr>
        <w:t>END_STATUTE</w:t>
      </w:r>
      <w:r w:rsidRPr="00B656D0">
        <w:rPr>
          <w:rFonts w:ascii="Courier New" w:hAnsi="Courier New" w:cs="Courier New"/>
        </w:rPr>
        <w:fldChar w:fldCharType="end"/>
      </w:r>
    </w:p>
    <w:sectPr w:rsidR="00F540AD" w:rsidRPr="00B656D0" w:rsidSect="005403E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77334" w14:textId="77777777" w:rsidR="005403EC" w:rsidRDefault="005403EC">
      <w:r>
        <w:separator/>
      </w:r>
    </w:p>
  </w:endnote>
  <w:endnote w:type="continuationSeparator" w:id="0">
    <w:p w14:paraId="5B24789A" w14:textId="77777777" w:rsidR="005403EC" w:rsidRDefault="0054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A1AFD" w14:textId="77777777" w:rsidR="005403EC" w:rsidRDefault="005403EC">
      <w:r>
        <w:separator/>
      </w:r>
    </w:p>
  </w:footnote>
  <w:footnote w:type="continuationSeparator" w:id="0">
    <w:p w14:paraId="2678A486" w14:textId="77777777" w:rsidR="005403EC" w:rsidRDefault="00540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85223031">
    <w:abstractNumId w:val="8"/>
  </w:num>
  <w:num w:numId="2" w16cid:durableId="963729472">
    <w:abstractNumId w:val="8"/>
  </w:num>
  <w:num w:numId="3" w16cid:durableId="1057899375">
    <w:abstractNumId w:val="7"/>
  </w:num>
  <w:num w:numId="4" w16cid:durableId="1074859832">
    <w:abstractNumId w:val="7"/>
  </w:num>
  <w:num w:numId="5" w16cid:durableId="809060594">
    <w:abstractNumId w:val="10"/>
  </w:num>
  <w:num w:numId="6" w16cid:durableId="722481114">
    <w:abstractNumId w:val="11"/>
  </w:num>
  <w:num w:numId="7" w16cid:durableId="301735002">
    <w:abstractNumId w:val="12"/>
  </w:num>
  <w:num w:numId="8" w16cid:durableId="2103530158">
    <w:abstractNumId w:val="9"/>
  </w:num>
  <w:num w:numId="9" w16cid:durableId="998115604">
    <w:abstractNumId w:val="6"/>
  </w:num>
  <w:num w:numId="10" w16cid:durableId="167864083">
    <w:abstractNumId w:val="5"/>
  </w:num>
  <w:num w:numId="11" w16cid:durableId="564612646">
    <w:abstractNumId w:val="4"/>
  </w:num>
  <w:num w:numId="12" w16cid:durableId="732657507">
    <w:abstractNumId w:val="3"/>
  </w:num>
  <w:num w:numId="13" w16cid:durableId="644312528">
    <w:abstractNumId w:val="2"/>
  </w:num>
  <w:num w:numId="14" w16cid:durableId="2135442429">
    <w:abstractNumId w:val="1"/>
  </w:num>
  <w:num w:numId="15" w16cid:durableId="2123569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EC"/>
    <w:rsid w:val="00010503"/>
    <w:rsid w:val="00033AE7"/>
    <w:rsid w:val="005403EC"/>
    <w:rsid w:val="00B656D0"/>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44F95"/>
  <w15:chartTrackingRefBased/>
  <w15:docId w15:val="{BA2FD0F1-9065-4C50-A842-3913F7ED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403EC"/>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591</Words>
  <Characters>3357</Characters>
  <Application>Microsoft Office Word</Application>
  <DocSecurity>0</DocSecurity>
  <Lines>65</Lines>
  <Paragraphs>21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28-364; Powers of the director</dc:title>
  <dc:subject>Powers of the director</dc:subject>
  <dc:creator>Arizona Legislative Council</dc:creator>
  <cp:keywords/>
  <dc:description>0335.docx - 551R - 2021</dc:description>
  <cp:lastModifiedBy>dbupdate</cp:lastModifiedBy>
  <cp:revision>2</cp:revision>
  <dcterms:created xsi:type="dcterms:W3CDTF">2025-09-20T14:30:00Z</dcterms:created>
  <dcterms:modified xsi:type="dcterms:W3CDTF">2025-09-20T14:30:00Z</dcterms:modified>
</cp:coreProperties>
</file>