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C1C7A" w14:textId="77777777" w:rsidR="00B24CF9" w:rsidRPr="001C3604" w:rsidRDefault="00B24CF9" w:rsidP="00B24CF9">
      <w:pPr>
        <w:pStyle w:val="SEC06-18"/>
        <w:rPr>
          <w:rFonts w:ascii="Courier New" w:hAnsi="Courier New"/>
        </w:rPr>
      </w:pPr>
      <w:r w:rsidRPr="001C3604">
        <w:rPr>
          <w:rFonts w:ascii="Courier New" w:hAnsi="Courier New"/>
          <w:vanish/>
        </w:rPr>
        <w:fldChar w:fldCharType="begin"/>
      </w:r>
      <w:r w:rsidRPr="001C3604">
        <w:rPr>
          <w:rFonts w:ascii="Courier New" w:hAnsi="Courier New"/>
          <w:vanish/>
        </w:rPr>
        <w:instrText xml:space="preserve"> COMMENTS START_STATUTE \* MERGEFORMAT </w:instrText>
      </w:r>
      <w:r w:rsidRPr="001C3604">
        <w:rPr>
          <w:rFonts w:ascii="Courier New" w:hAnsi="Courier New"/>
          <w:vanish/>
        </w:rPr>
        <w:fldChar w:fldCharType="separate"/>
      </w:r>
      <w:proofErr w:type="spellStart"/>
      <w:r w:rsidRPr="001C3604">
        <w:rPr>
          <w:rFonts w:ascii="Courier New" w:hAnsi="Courier New"/>
          <w:vanish/>
        </w:rPr>
        <w:t>START_STATUTE</w:t>
      </w:r>
      <w:r w:rsidRPr="001C3604">
        <w:rPr>
          <w:rFonts w:ascii="Courier New" w:hAnsi="Courier New"/>
          <w:vanish/>
        </w:rPr>
        <w:fldChar w:fldCharType="end"/>
      </w:r>
      <w:r w:rsidRPr="001C3604">
        <w:rPr>
          <w:rStyle w:val="SNUM"/>
          <w:rFonts w:ascii="Courier New" w:hAnsi="Courier New"/>
        </w:rPr>
        <w:t>25</w:t>
      </w:r>
      <w:proofErr w:type="spellEnd"/>
      <w:r w:rsidRPr="001C3604">
        <w:rPr>
          <w:rStyle w:val="SNUM"/>
          <w:rFonts w:ascii="Courier New" w:hAnsi="Courier New"/>
        </w:rPr>
        <w:t>-1227.</w:t>
      </w:r>
      <w:r w:rsidRPr="001C3604">
        <w:rPr>
          <w:rFonts w:ascii="Courier New" w:hAnsi="Courier New"/>
        </w:rPr>
        <w:t>  </w:t>
      </w:r>
      <w:r w:rsidRPr="001C3604">
        <w:rPr>
          <w:rStyle w:val="SECHEAD"/>
          <w:rFonts w:ascii="Courier New" w:hAnsi="Courier New"/>
        </w:rPr>
        <w:t>Determination of controlling child support order</w:t>
      </w:r>
    </w:p>
    <w:p w14:paraId="3D2D780B" w14:textId="77777777" w:rsidR="00B24CF9" w:rsidRPr="001C3604" w:rsidRDefault="00B24CF9" w:rsidP="00B24CF9">
      <w:pPr>
        <w:pStyle w:val="P06-00"/>
        <w:rPr>
          <w:rFonts w:ascii="Courier New" w:hAnsi="Courier New"/>
        </w:rPr>
      </w:pPr>
      <w:r w:rsidRPr="001C3604">
        <w:rPr>
          <w:rFonts w:ascii="Courier New" w:hAnsi="Courier New"/>
        </w:rPr>
        <w:t>A.  If a proceeding is brought under this chapter and only one tribunal has issued a child support order, the order of that tribunal is controlling and shall be recognized.</w:t>
      </w:r>
    </w:p>
    <w:p w14:paraId="1463246D" w14:textId="77777777" w:rsidR="00B24CF9" w:rsidRPr="001C3604" w:rsidRDefault="00B24CF9" w:rsidP="00B24CF9">
      <w:pPr>
        <w:pStyle w:val="P06-00"/>
        <w:rPr>
          <w:rFonts w:ascii="Courier New" w:hAnsi="Courier New"/>
        </w:rPr>
      </w:pPr>
      <w:r w:rsidRPr="001C3604">
        <w:rPr>
          <w:rFonts w:ascii="Courier New" w:hAnsi="Courier New"/>
        </w:rPr>
        <w:t xml:space="preserve">B.  If a proceeding is brought under this chapter and two or more child support orders have been issued by tribunals in this state, another state or a foreign country with regard to the same obligor and the same child, a tribunal of this state having personal jurisdiction over both the obligor and individual </w:t>
      </w:r>
      <w:proofErr w:type="spellStart"/>
      <w:r w:rsidRPr="001C3604">
        <w:rPr>
          <w:rFonts w:ascii="Courier New" w:hAnsi="Courier New"/>
        </w:rPr>
        <w:t>obligee</w:t>
      </w:r>
      <w:proofErr w:type="spellEnd"/>
      <w:r w:rsidRPr="001C3604">
        <w:rPr>
          <w:rFonts w:ascii="Courier New" w:hAnsi="Courier New"/>
        </w:rPr>
        <w:t xml:space="preserve"> shall apply the following rules and by order shall determine which order controls and must be recognized:</w:t>
      </w:r>
    </w:p>
    <w:p w14:paraId="3A7928B0" w14:textId="77777777" w:rsidR="00B24CF9" w:rsidRPr="001C3604" w:rsidRDefault="00B24CF9" w:rsidP="00B24CF9">
      <w:pPr>
        <w:pStyle w:val="P06-00"/>
        <w:rPr>
          <w:rFonts w:ascii="Courier New" w:hAnsi="Courier New"/>
        </w:rPr>
      </w:pPr>
      <w:r w:rsidRPr="001C3604">
        <w:rPr>
          <w:rFonts w:ascii="Courier New" w:hAnsi="Courier New"/>
        </w:rPr>
        <w:t>1.  If only one of the tribunals would have continuing, exclusive jurisdiction under this chapter, the order of that tribunal controls.</w:t>
      </w:r>
    </w:p>
    <w:p w14:paraId="551ABF87" w14:textId="77777777" w:rsidR="00B24CF9" w:rsidRPr="001C3604" w:rsidRDefault="00B24CF9" w:rsidP="00B24CF9">
      <w:pPr>
        <w:pStyle w:val="P06-00"/>
        <w:rPr>
          <w:rFonts w:ascii="Courier New" w:hAnsi="Courier New"/>
        </w:rPr>
      </w:pPr>
      <w:r w:rsidRPr="001C3604">
        <w:rPr>
          <w:rFonts w:ascii="Courier New" w:hAnsi="Courier New"/>
        </w:rPr>
        <w:t>2.  If more than one of the tribunals would have continuing, exclusive jurisdiction under this chapter, an order issued by a tribunal in the current home state of the child is controlling.  If an order has not been issued in the current home state of the child, the order most recently issued is controlling.</w:t>
      </w:r>
    </w:p>
    <w:p w14:paraId="7E3284D7" w14:textId="77777777" w:rsidR="00B24CF9" w:rsidRPr="001C3604" w:rsidRDefault="00B24CF9" w:rsidP="00B24CF9">
      <w:pPr>
        <w:pStyle w:val="P06-00"/>
        <w:rPr>
          <w:rFonts w:ascii="Courier New" w:hAnsi="Courier New"/>
        </w:rPr>
      </w:pPr>
      <w:r w:rsidRPr="001C3604">
        <w:rPr>
          <w:rFonts w:ascii="Courier New" w:hAnsi="Courier New"/>
        </w:rPr>
        <w:t>3.  If none of the tribunals would have continuing exclusive jurisdiction under this chapter, the tribunal of this state shall issue a child support order that is controlling.</w:t>
      </w:r>
    </w:p>
    <w:p w14:paraId="731F3466" w14:textId="77777777" w:rsidR="00B24CF9" w:rsidRPr="001C3604" w:rsidRDefault="00B24CF9" w:rsidP="00B24CF9">
      <w:pPr>
        <w:pStyle w:val="P06-00"/>
        <w:rPr>
          <w:rFonts w:ascii="Courier New" w:hAnsi="Courier New"/>
        </w:rPr>
      </w:pPr>
      <w:r w:rsidRPr="001C3604">
        <w:rPr>
          <w:rFonts w:ascii="Courier New" w:hAnsi="Courier New"/>
        </w:rPr>
        <w:t xml:space="preserve">C.  If two or more child support orders have been issued for the same obligor and the same child, on request of a party who is an individual or that is a support enforcement agency, a tribunal of this state having personal jurisdiction over both the obligor and the </w:t>
      </w:r>
      <w:proofErr w:type="spellStart"/>
      <w:r w:rsidRPr="001C3604">
        <w:rPr>
          <w:rFonts w:ascii="Courier New" w:hAnsi="Courier New"/>
        </w:rPr>
        <w:t>obligee</w:t>
      </w:r>
      <w:proofErr w:type="spellEnd"/>
      <w:r w:rsidRPr="001C3604">
        <w:rPr>
          <w:rFonts w:ascii="Courier New" w:hAnsi="Courier New"/>
        </w:rPr>
        <w:t xml:space="preserve"> who is an individual shall determine which order controls under subsection B of this section.  The request may be filed with a registration for enforcement or registration for modification pursuant to article 6 of this </w:t>
      </w:r>
      <w:r w:rsidR="00CA2058" w:rsidRPr="001C3604">
        <w:rPr>
          <w:rFonts w:ascii="Courier New" w:hAnsi="Courier New"/>
        </w:rPr>
        <w:t>chapter or may be filed as a separate proceeding.</w:t>
      </w:r>
    </w:p>
    <w:p w14:paraId="0F2A167B" w14:textId="77777777" w:rsidR="00B24CF9" w:rsidRPr="001C3604" w:rsidRDefault="00B24CF9" w:rsidP="00B24CF9">
      <w:pPr>
        <w:pStyle w:val="P06-00"/>
        <w:rPr>
          <w:rFonts w:ascii="Courier New" w:hAnsi="Courier New"/>
        </w:rPr>
      </w:pPr>
      <w:r w:rsidRPr="001C3604">
        <w:rPr>
          <w:rFonts w:ascii="Courier New" w:hAnsi="Courier New"/>
        </w:rPr>
        <w:t>D.  A request to determine which is the controlling order must be accompanied by a copy of every child support order in effect and the applicable record of payments.  The requesting party shall give notice of the request to each party whose rights may be affected by the determination.</w:t>
      </w:r>
    </w:p>
    <w:p w14:paraId="5CAD3609" w14:textId="77777777" w:rsidR="00B24CF9" w:rsidRPr="001C3604" w:rsidRDefault="00B24CF9" w:rsidP="00B24CF9">
      <w:pPr>
        <w:pStyle w:val="P06-00"/>
        <w:rPr>
          <w:rFonts w:ascii="Courier New" w:hAnsi="Courier New"/>
        </w:rPr>
      </w:pPr>
      <w:r w:rsidRPr="001C3604">
        <w:rPr>
          <w:rFonts w:ascii="Courier New" w:hAnsi="Courier New"/>
        </w:rPr>
        <w:t>E.  The tribunal that issued the order that is recognized as controlling under subsection A, B or C of this section has continuing jurisdiction to the extent provided pursuant to section 25</w:t>
      </w:r>
      <w:r w:rsidRPr="001C3604">
        <w:rPr>
          <w:rFonts w:ascii="Courier New" w:hAnsi="Courier New"/>
        </w:rPr>
        <w:noBreakHyphen/>
        <w:t>1225 or 25</w:t>
      </w:r>
      <w:r w:rsidRPr="001C3604">
        <w:rPr>
          <w:rFonts w:ascii="Courier New" w:hAnsi="Courier New"/>
        </w:rPr>
        <w:noBreakHyphen/>
        <w:t>1226.</w:t>
      </w:r>
    </w:p>
    <w:p w14:paraId="7BFEF0CD" w14:textId="77777777" w:rsidR="00B24CF9" w:rsidRPr="001C3604" w:rsidRDefault="00B24CF9" w:rsidP="00B24CF9">
      <w:pPr>
        <w:pStyle w:val="P06-00"/>
        <w:rPr>
          <w:rFonts w:ascii="Courier New" w:hAnsi="Courier New"/>
        </w:rPr>
      </w:pPr>
      <w:r w:rsidRPr="001C3604">
        <w:rPr>
          <w:rFonts w:ascii="Courier New" w:hAnsi="Courier New"/>
        </w:rPr>
        <w:t>F.  A tribunal of this state that determines the order that is the controlling support order under subsection B, paragraph 1 or 2 of this section or subsection C of this section or that issues a new controlling support order under subsection B, paragraph 3 of this section shall state in that order:</w:t>
      </w:r>
    </w:p>
    <w:p w14:paraId="7E68DA23" w14:textId="77777777" w:rsidR="00B24CF9" w:rsidRPr="001C3604" w:rsidRDefault="00B24CF9" w:rsidP="00B24CF9">
      <w:pPr>
        <w:pStyle w:val="P06-00"/>
        <w:rPr>
          <w:rFonts w:ascii="Courier New" w:hAnsi="Courier New"/>
        </w:rPr>
      </w:pPr>
      <w:r w:rsidRPr="001C3604">
        <w:rPr>
          <w:rFonts w:ascii="Courier New" w:hAnsi="Courier New"/>
        </w:rPr>
        <w:t>1.  The basis on which the tribunal made its determination.</w:t>
      </w:r>
    </w:p>
    <w:p w14:paraId="17855FB0" w14:textId="77777777" w:rsidR="00B24CF9" w:rsidRPr="001C3604" w:rsidRDefault="00B24CF9" w:rsidP="00B24CF9">
      <w:pPr>
        <w:pStyle w:val="P06-00"/>
        <w:rPr>
          <w:rFonts w:ascii="Courier New" w:hAnsi="Courier New"/>
        </w:rPr>
      </w:pPr>
      <w:r w:rsidRPr="001C3604">
        <w:rPr>
          <w:rFonts w:ascii="Courier New" w:hAnsi="Courier New"/>
        </w:rPr>
        <w:t>2.  The amount of prospective support, if any.</w:t>
      </w:r>
    </w:p>
    <w:p w14:paraId="72B496DC" w14:textId="77777777" w:rsidR="00B24CF9" w:rsidRPr="001C3604" w:rsidRDefault="00B24CF9" w:rsidP="00B24CF9">
      <w:pPr>
        <w:pStyle w:val="P06-00"/>
        <w:rPr>
          <w:rFonts w:ascii="Courier New" w:hAnsi="Courier New"/>
        </w:rPr>
      </w:pPr>
      <w:r w:rsidRPr="001C3604">
        <w:rPr>
          <w:rFonts w:ascii="Courier New" w:hAnsi="Courier New"/>
        </w:rPr>
        <w:t>3.  The total amount of consolidated arrears and accrued interest, if any, under all of the orders after all payments made are credited pursuant to section 25</w:t>
      </w:r>
      <w:r w:rsidRPr="001C3604">
        <w:rPr>
          <w:rFonts w:ascii="Courier New" w:hAnsi="Courier New"/>
        </w:rPr>
        <w:noBreakHyphen/>
        <w:t>1229.</w:t>
      </w:r>
    </w:p>
    <w:p w14:paraId="150C7168" w14:textId="77777777" w:rsidR="00B24CF9" w:rsidRPr="001C3604" w:rsidRDefault="00B24CF9" w:rsidP="00B24CF9">
      <w:pPr>
        <w:pStyle w:val="P06-00"/>
        <w:rPr>
          <w:rFonts w:ascii="Courier New" w:hAnsi="Courier New"/>
        </w:rPr>
      </w:pPr>
      <w:r w:rsidRPr="001C3604">
        <w:rPr>
          <w:rFonts w:ascii="Courier New" w:hAnsi="Courier New"/>
        </w:rPr>
        <w:t xml:space="preserve">G.  Within thirty days after issuance of an order </w:t>
      </w:r>
      <w:r w:rsidR="00CA2058" w:rsidRPr="001C3604">
        <w:rPr>
          <w:rFonts w:ascii="Courier New" w:hAnsi="Courier New"/>
        </w:rPr>
        <w:t xml:space="preserve">determining which is </w:t>
      </w:r>
      <w:r w:rsidRPr="001C3604">
        <w:rPr>
          <w:rFonts w:ascii="Courier New" w:hAnsi="Courier New"/>
        </w:rPr>
        <w:t>the controlling order, the party obtaining the order shall file a certified copy of the order in each tribunal that had issued or registered an earlier order of child support.  A party or support enforcement agency that obtains the controlling order but fails to file a certified copy is subject to appropriate sanctions by a tribunal in which the issue of failure to file arises.  The failure to file does not affect the validity or enforceability of the controlling order.</w:t>
      </w:r>
    </w:p>
    <w:p w14:paraId="19676372" w14:textId="77777777" w:rsidR="00B24CF9" w:rsidRPr="001C3604" w:rsidRDefault="00B24CF9" w:rsidP="00B24CF9">
      <w:pPr>
        <w:pStyle w:val="P06-00"/>
        <w:rPr>
          <w:rFonts w:ascii="Courier New" w:hAnsi="Courier New"/>
        </w:rPr>
      </w:pPr>
      <w:r w:rsidRPr="001C3604">
        <w:rPr>
          <w:rFonts w:ascii="Courier New" w:hAnsi="Courier New"/>
        </w:rPr>
        <w:t xml:space="preserve">H.  An order that has been determined to be the controlling order or a judgment for consolidated arrears of support and interest, if any, made pursuant to this section must be recognized in proceedings under this chapter. </w:t>
      </w:r>
      <w:r w:rsidRPr="001C3604">
        <w:rPr>
          <w:rFonts w:ascii="Courier New" w:hAnsi="Courier New"/>
          <w:vanish/>
        </w:rPr>
        <w:fldChar w:fldCharType="begin"/>
      </w:r>
      <w:r w:rsidRPr="001C3604">
        <w:rPr>
          <w:rFonts w:ascii="Courier New" w:hAnsi="Courier New"/>
          <w:vanish/>
        </w:rPr>
        <w:instrText xml:space="preserve"> COMMENTS END_STATUTE \* MERGEFORMAT </w:instrText>
      </w:r>
      <w:r w:rsidRPr="001C3604">
        <w:rPr>
          <w:rFonts w:ascii="Courier New" w:hAnsi="Courier New"/>
          <w:vanish/>
        </w:rPr>
        <w:fldChar w:fldCharType="separate"/>
      </w:r>
      <w:proofErr w:type="spellStart"/>
      <w:r w:rsidRPr="001C3604">
        <w:rPr>
          <w:rFonts w:ascii="Courier New" w:hAnsi="Courier New"/>
          <w:vanish/>
        </w:rPr>
        <w:t>END_STATUTE</w:t>
      </w:r>
      <w:proofErr w:type="spellEnd"/>
      <w:r w:rsidRPr="001C3604">
        <w:rPr>
          <w:rFonts w:ascii="Courier New" w:hAnsi="Courier New"/>
          <w:vanish/>
        </w:rPr>
        <w:fldChar w:fldCharType="end"/>
      </w:r>
    </w:p>
    <w:p w14:paraId="2E5EDCE3" w14:textId="77777777" w:rsidR="00B24CF9" w:rsidRPr="001C3604" w:rsidRDefault="00B24CF9" w:rsidP="00B24CF9">
      <w:pPr>
        <w:rPr>
          <w:rFonts w:ascii="Courier New" w:hAnsi="Courier New"/>
        </w:rPr>
      </w:pPr>
    </w:p>
    <w:sectPr w:rsidR="00B24CF9" w:rsidRPr="001C3604" w:rsidSect="00B24CF9">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73D9B" w14:textId="77777777" w:rsidR="00AC5CBB" w:rsidRDefault="00AC5CBB">
      <w:r>
        <w:separator/>
      </w:r>
    </w:p>
  </w:endnote>
  <w:endnote w:type="continuationSeparator" w:id="0">
    <w:p w14:paraId="2463D3CB" w14:textId="77777777" w:rsidR="00AC5CBB" w:rsidRDefault="00AC5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2DD09" w14:textId="77777777" w:rsidR="00AC5CBB" w:rsidRDefault="00AC5CBB">
      <w:r>
        <w:separator/>
      </w:r>
    </w:p>
  </w:footnote>
  <w:footnote w:type="continuationSeparator" w:id="0">
    <w:p w14:paraId="1CDE9692" w14:textId="77777777" w:rsidR="00AC5CBB" w:rsidRDefault="00AC5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06849214">
    <w:abstractNumId w:val="1"/>
  </w:num>
  <w:num w:numId="2" w16cid:durableId="1253852714">
    <w:abstractNumId w:val="1"/>
  </w:num>
  <w:num w:numId="3" w16cid:durableId="1999845614">
    <w:abstractNumId w:val="0"/>
  </w:num>
  <w:num w:numId="4" w16cid:durableId="1198086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CF9"/>
    <w:rsid w:val="001C3604"/>
    <w:rsid w:val="00AC5CBB"/>
    <w:rsid w:val="00B24CF9"/>
    <w:rsid w:val="00B7596B"/>
    <w:rsid w:val="00CA2058"/>
    <w:rsid w:val="00F540AD"/>
    <w:rsid w:val="00FF2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9D921B"/>
  <w15:chartTrackingRefBased/>
  <w15:docId w15:val="{011669DA-3E30-4B90-B5D8-B645B60F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638</Words>
  <Characters>3123</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25-1227; Determination of controlling child support order</dc:title>
  <dc:subject>Determination of controlling child support order</dc:subject>
  <dc:creator>Arizona Legislative Council</dc:creator>
  <cp:keywords/>
  <dc:description>0253.doc - 521R - 2015</dc:description>
  <cp:lastModifiedBy>dbupdate</cp:lastModifiedBy>
  <cp:revision>2</cp:revision>
  <cp:lastPrinted>2015-06-17T20:28:00Z</cp:lastPrinted>
  <dcterms:created xsi:type="dcterms:W3CDTF">2026-09-09T12:27:00Z</dcterms:created>
  <dcterms:modified xsi:type="dcterms:W3CDTF">2026-09-09T12:27:00Z</dcterms:modified>
</cp:coreProperties>
</file>