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3382" w14:textId="2008FB71" w:rsidR="00515B08" w:rsidRPr="0093434B" w:rsidRDefault="00515B08" w:rsidP="00515B08">
      <w:pPr>
        <w:pStyle w:val="SEC06-17"/>
        <w:rPr>
          <w:rStyle w:val="SECHEAD"/>
          <w:rFonts w:ascii="Courier New" w:hAnsi="Courier New" w:cs="Courier New"/>
        </w:rPr>
      </w:pPr>
      <w:r w:rsidRPr="0093434B">
        <w:rPr>
          <w:rFonts w:ascii="Courier New" w:hAnsi="Courier New" w:cs="Courier New"/>
        </w:rPr>
        <w:fldChar w:fldCharType="begin"/>
      </w:r>
      <w:r w:rsidRPr="0093434B">
        <w:rPr>
          <w:rFonts w:ascii="Courier New" w:hAnsi="Courier New" w:cs="Courier New"/>
        </w:rPr>
        <w:instrText xml:space="preserve"> COMMENTS START_STATUTE \* MERGEFORMAT </w:instrText>
      </w:r>
      <w:r w:rsidRPr="0093434B">
        <w:rPr>
          <w:rFonts w:ascii="Courier New" w:hAnsi="Courier New" w:cs="Courier New"/>
        </w:rPr>
        <w:fldChar w:fldCharType="separate"/>
      </w:r>
      <w:r w:rsidRPr="0093434B">
        <w:rPr>
          <w:rFonts w:ascii="Courier New" w:hAnsi="Courier New" w:cs="Courier New"/>
          <w:vanish/>
        </w:rPr>
        <w:t>START_STATUTE</w:t>
      </w:r>
      <w:r w:rsidRPr="0093434B">
        <w:rPr>
          <w:rFonts w:ascii="Courier New" w:hAnsi="Courier New" w:cs="Courier New"/>
        </w:rPr>
        <w:fldChar w:fldCharType="end"/>
      </w:r>
      <w:r w:rsidRPr="0093434B">
        <w:rPr>
          <w:rStyle w:val="SNUM"/>
          <w:rFonts w:ascii="Courier New" w:hAnsi="Courier New" w:cs="Courier New"/>
        </w:rPr>
        <w:t>25-316.</w:t>
      </w:r>
      <w:r w:rsidRPr="0093434B">
        <w:rPr>
          <w:rFonts w:ascii="Courier New" w:hAnsi="Courier New" w:cs="Courier New"/>
        </w:rPr>
        <w:t>  </w:t>
      </w:r>
      <w:r w:rsidRPr="0093434B">
        <w:rPr>
          <w:rStyle w:val="SECHEAD"/>
          <w:rFonts w:ascii="Courier New" w:hAnsi="Courier New" w:cs="Courier New"/>
        </w:rPr>
        <w:t>Temporary orders; definition</w:t>
      </w:r>
    </w:p>
    <w:p w14:paraId="4388CDE7" w14:textId="18B656F7" w:rsidR="00515B08" w:rsidRPr="0093434B" w:rsidRDefault="006A05C5" w:rsidP="00515B08">
      <w:pPr>
        <w:pStyle w:val="P06-00"/>
        <w:rPr>
          <w:rFonts w:ascii="Courier New" w:hAnsi="Courier New" w:cs="Courier New"/>
        </w:rPr>
      </w:pPr>
      <w:r w:rsidRPr="0093434B">
        <w:rPr>
          <w:rFonts w:ascii="Courier New" w:hAnsi="Courier New" w:cs="Courier New"/>
        </w:rPr>
        <w:t>A.  In a proceeding for dissolution of marriage, legal separation or annulment or for maintenance or support following a dissolution of marriage by a court that lacked personal jurisdiction over an absent spouse, either party may move for temporary orders seeking any of the following:</w:t>
      </w:r>
    </w:p>
    <w:p w14:paraId="7250024A" w14:textId="0C23C1DC" w:rsidR="00515B08" w:rsidRPr="0093434B" w:rsidRDefault="006A05C5" w:rsidP="00515B08">
      <w:pPr>
        <w:pStyle w:val="P06-00"/>
        <w:rPr>
          <w:rFonts w:ascii="Courier New" w:hAnsi="Courier New" w:cs="Courier New"/>
        </w:rPr>
      </w:pPr>
      <w:r w:rsidRPr="0093434B">
        <w:rPr>
          <w:rFonts w:ascii="Courier New" w:hAnsi="Courier New" w:cs="Courier New"/>
        </w:rPr>
        <w:t>1.  An order for equal possession of the liquid assets of the marital property.</w:t>
      </w:r>
    </w:p>
    <w:p w14:paraId="0274B5E4" w14:textId="303170E1" w:rsidR="00515B08" w:rsidRPr="0093434B" w:rsidRDefault="006A05C5" w:rsidP="00515B08">
      <w:pPr>
        <w:pStyle w:val="P06-00"/>
        <w:rPr>
          <w:rFonts w:ascii="Courier New" w:hAnsi="Courier New" w:cs="Courier New"/>
        </w:rPr>
      </w:pPr>
      <w:r w:rsidRPr="0093434B">
        <w:rPr>
          <w:rFonts w:ascii="Courier New" w:hAnsi="Courier New" w:cs="Courier New"/>
        </w:rPr>
        <w:t>2.  Temporary spousal maintenance.</w:t>
      </w:r>
    </w:p>
    <w:p w14:paraId="5272999C" w14:textId="4C061193" w:rsidR="00515B08" w:rsidRPr="0093434B" w:rsidRDefault="006A05C5" w:rsidP="00515B08">
      <w:pPr>
        <w:pStyle w:val="P06-00"/>
        <w:rPr>
          <w:rFonts w:ascii="Courier New" w:hAnsi="Courier New" w:cs="Courier New"/>
        </w:rPr>
      </w:pPr>
      <w:r w:rsidRPr="0093434B">
        <w:rPr>
          <w:rFonts w:ascii="Courier New" w:hAnsi="Courier New" w:cs="Courier New"/>
        </w:rPr>
        <w:t>3.  Temporary legal decision-making and parenting time of a child common to the parties.</w:t>
      </w:r>
    </w:p>
    <w:p w14:paraId="117BCED8" w14:textId="7E4A3443" w:rsidR="00515B08" w:rsidRPr="0093434B" w:rsidRDefault="006A05C5" w:rsidP="00515B08">
      <w:pPr>
        <w:pStyle w:val="P06-00"/>
        <w:rPr>
          <w:rFonts w:ascii="Courier New" w:hAnsi="Courier New" w:cs="Courier New"/>
        </w:rPr>
      </w:pPr>
      <w:r w:rsidRPr="0093434B">
        <w:rPr>
          <w:rFonts w:ascii="Courier New" w:hAnsi="Courier New" w:cs="Courier New"/>
        </w:rPr>
        <w:t>4.  Temporary support of a child, natural or adopted, common to the parties entitled to support.</w:t>
      </w:r>
    </w:p>
    <w:p w14:paraId="55BADE6D" w14:textId="18F3EFA5" w:rsidR="00515B08" w:rsidRPr="0093434B" w:rsidRDefault="006A05C5" w:rsidP="00515B08">
      <w:pPr>
        <w:pStyle w:val="P06-00"/>
        <w:rPr>
          <w:rFonts w:ascii="Courier New" w:hAnsi="Courier New" w:cs="Courier New"/>
        </w:rPr>
      </w:pPr>
      <w:r w:rsidRPr="0093434B">
        <w:rPr>
          <w:rFonts w:ascii="Courier New" w:hAnsi="Courier New" w:cs="Courier New"/>
        </w:rPr>
        <w:t>5.  Exclusive use and possession of the family home or the home of the moving party.</w:t>
      </w:r>
    </w:p>
    <w:p w14:paraId="7CF3F102" w14:textId="0780C7AA" w:rsidR="00515B08" w:rsidRPr="0093434B" w:rsidRDefault="006A05C5" w:rsidP="00515B08">
      <w:pPr>
        <w:pStyle w:val="P06-00"/>
        <w:rPr>
          <w:rFonts w:ascii="Courier New" w:hAnsi="Courier New" w:cs="Courier New"/>
        </w:rPr>
      </w:pPr>
      <w:r w:rsidRPr="0093434B">
        <w:rPr>
          <w:rFonts w:ascii="Courier New" w:hAnsi="Courier New" w:cs="Courier New"/>
        </w:rPr>
        <w:t>6.  Exclusive use and possession of other property of the parties.</w:t>
      </w:r>
    </w:p>
    <w:p w14:paraId="3571CBC5" w14:textId="1469D34C" w:rsidR="00515B08" w:rsidRPr="0093434B" w:rsidRDefault="006A05C5" w:rsidP="00515B08">
      <w:pPr>
        <w:pStyle w:val="P06-00"/>
        <w:rPr>
          <w:rFonts w:ascii="Courier New" w:hAnsi="Courier New" w:cs="Courier New"/>
        </w:rPr>
      </w:pPr>
      <w:r w:rsidRPr="0093434B">
        <w:rPr>
          <w:rFonts w:ascii="Courier New" w:hAnsi="Courier New" w:cs="Courier New"/>
        </w:rPr>
        <w:t>7.  An interim award of attorney fees and costs.</w:t>
      </w:r>
    </w:p>
    <w:p w14:paraId="69A309B9" w14:textId="1C711426" w:rsidR="00515B08" w:rsidRPr="0093434B" w:rsidRDefault="006A05C5" w:rsidP="00515B08">
      <w:pPr>
        <w:pStyle w:val="P06-00"/>
        <w:rPr>
          <w:rFonts w:ascii="Courier New" w:hAnsi="Courier New" w:cs="Courier New"/>
        </w:rPr>
      </w:pPr>
      <w:r w:rsidRPr="0093434B">
        <w:rPr>
          <w:rFonts w:ascii="Courier New" w:hAnsi="Courier New" w:cs="Courier New"/>
        </w:rPr>
        <w:t>8.  Other relief deemed necessary pending final resolution of the issues of the parties.</w:t>
      </w:r>
    </w:p>
    <w:p w14:paraId="2EB8F126" w14:textId="1C9ADB90" w:rsidR="00515B08" w:rsidRPr="0093434B" w:rsidRDefault="006A05C5" w:rsidP="00515B08">
      <w:pPr>
        <w:pStyle w:val="P06-00"/>
        <w:rPr>
          <w:rFonts w:ascii="Courier New" w:hAnsi="Courier New" w:cs="Courier New"/>
        </w:rPr>
      </w:pPr>
      <w:r w:rsidRPr="0093434B">
        <w:rPr>
          <w:rFonts w:ascii="Courier New" w:hAnsi="Courier New" w:cs="Courier New"/>
        </w:rPr>
        <w:t>B.  A party who seeks an order for equal possession of liquid assets shall file a motion that is accompanied by an affidavit setting forth the factual basis for the motion, the amounts requested and, if appropriate, the liquid assets of the parties. If granted, the court shall provide an order for equal possession of the liquid assets of the marital property that existed as of the date the petition for dissolution, legal separation or annulment was served, unless the court finds that there is good cause not to divide those assets.  The court's division of liquid assets held by financial institutions does not invalidate applicable law or any provision of an account agreement that assesses penalties against the account holder for premature or unscheduled withdrawals of account monies.  An order for equal possession of the liquid assets of the marital property does not prejudice any final division of the marital community. This subsection does not eliminate the application of the preliminary injunction.</w:t>
      </w:r>
    </w:p>
    <w:p w14:paraId="08080AB6" w14:textId="67BC476C" w:rsidR="00515B08" w:rsidRPr="0093434B" w:rsidRDefault="006A05C5" w:rsidP="00515B08">
      <w:pPr>
        <w:pStyle w:val="P06-00"/>
        <w:rPr>
          <w:rFonts w:ascii="Courier New" w:hAnsi="Courier New" w:cs="Courier New"/>
        </w:rPr>
      </w:pPr>
      <w:r w:rsidRPr="0093434B">
        <w:rPr>
          <w:rFonts w:ascii="Courier New" w:hAnsi="Courier New" w:cs="Courier New"/>
        </w:rPr>
        <w:t>C.  The court may issue a temporary order without requiring notice to the other party only if it finds, on the basis of the moving affidavit or other evidence, that irreparable injury will result to the moving party or a minor child of the parties if an order is not issued until the time for responding has elapsed. A bond is not required unless the court deems it appropriate.</w:t>
      </w:r>
    </w:p>
    <w:p w14:paraId="378F9BAB" w14:textId="313EE26B" w:rsidR="00515B08" w:rsidRPr="0093434B" w:rsidRDefault="006A05C5" w:rsidP="00515B08">
      <w:pPr>
        <w:pStyle w:val="P06-00"/>
        <w:rPr>
          <w:rFonts w:ascii="Courier New" w:hAnsi="Courier New" w:cs="Courier New"/>
        </w:rPr>
      </w:pPr>
      <w:r w:rsidRPr="0093434B">
        <w:rPr>
          <w:rFonts w:ascii="Courier New" w:hAnsi="Courier New" w:cs="Courier New"/>
        </w:rPr>
        <w:t>D.  A temporary order:</w:t>
      </w:r>
    </w:p>
    <w:p w14:paraId="1B53C7C4" w14:textId="72CAAB07" w:rsidR="00515B08" w:rsidRPr="0093434B" w:rsidRDefault="006A05C5" w:rsidP="00515B08">
      <w:pPr>
        <w:pStyle w:val="P06-00"/>
        <w:rPr>
          <w:rFonts w:ascii="Courier New" w:hAnsi="Courier New" w:cs="Courier New"/>
        </w:rPr>
      </w:pPr>
      <w:r w:rsidRPr="0093434B">
        <w:rPr>
          <w:rFonts w:ascii="Courier New" w:hAnsi="Courier New" w:cs="Courier New"/>
        </w:rPr>
        <w:t>1.  Does not prejudice the rights of the parties or of any child that are to be adjudicated at subsequent hearings in the proceedings.</w:t>
      </w:r>
    </w:p>
    <w:p w14:paraId="7823591B" w14:textId="5B70CFE0" w:rsidR="00515B08" w:rsidRPr="0093434B" w:rsidRDefault="006A05C5" w:rsidP="00515B08">
      <w:pPr>
        <w:pStyle w:val="P06-00"/>
        <w:rPr>
          <w:rFonts w:ascii="Courier New" w:hAnsi="Courier New" w:cs="Courier New"/>
        </w:rPr>
      </w:pPr>
      <w:r w:rsidRPr="0093434B">
        <w:rPr>
          <w:rFonts w:ascii="Courier New" w:hAnsi="Courier New" w:cs="Courier New"/>
        </w:rPr>
        <w:t>2.  May be revoked or modified before the final decree.</w:t>
      </w:r>
    </w:p>
    <w:p w14:paraId="7F1E55C5" w14:textId="63F758A0" w:rsidR="00515B08" w:rsidRPr="0093434B" w:rsidRDefault="006A05C5" w:rsidP="00515B08">
      <w:pPr>
        <w:pStyle w:val="P06-00"/>
        <w:rPr>
          <w:rFonts w:ascii="Courier New" w:hAnsi="Courier New" w:cs="Courier New"/>
        </w:rPr>
      </w:pPr>
      <w:r w:rsidRPr="0093434B">
        <w:rPr>
          <w:rFonts w:ascii="Courier New" w:hAnsi="Courier New" w:cs="Courier New"/>
        </w:rPr>
        <w:t>3.  That provided for equal possession of the liquid assets of the marital property does not prejudice either party's claim for temporary maintenance, child support or attorney fees.</w:t>
      </w:r>
    </w:p>
    <w:p w14:paraId="49CD553C" w14:textId="32B41603" w:rsidR="00515B08" w:rsidRPr="0093434B" w:rsidRDefault="006A05C5" w:rsidP="00515B08">
      <w:pPr>
        <w:pStyle w:val="P06-00"/>
        <w:rPr>
          <w:rFonts w:ascii="Courier New" w:hAnsi="Courier New" w:cs="Courier New"/>
        </w:rPr>
      </w:pPr>
      <w:r w:rsidRPr="0093434B">
        <w:rPr>
          <w:rFonts w:ascii="Courier New" w:hAnsi="Courier New" w:cs="Courier New"/>
        </w:rPr>
        <w:t>4.  Terminates when the final decree is entered or when the petition for dissolution, legal separation or annulment is dismissed.</w:t>
      </w:r>
    </w:p>
    <w:p w14:paraId="654BC393" w14:textId="1477CF14" w:rsidR="00515B08" w:rsidRPr="0093434B" w:rsidRDefault="006A05C5" w:rsidP="00515B08">
      <w:pPr>
        <w:pStyle w:val="P06-00"/>
        <w:rPr>
          <w:rFonts w:ascii="Courier New" w:hAnsi="Courier New" w:cs="Courier New"/>
        </w:rPr>
      </w:pPr>
      <w:r w:rsidRPr="0093434B">
        <w:rPr>
          <w:rFonts w:ascii="Courier New" w:hAnsi="Courier New" w:cs="Courier New"/>
        </w:rPr>
        <w:t>E.  For the purposes of this section, "liquid assets" includes:</w:t>
      </w:r>
    </w:p>
    <w:p w14:paraId="269AC402" w14:textId="3B8697B0" w:rsidR="00515B08" w:rsidRPr="0093434B" w:rsidRDefault="006A05C5" w:rsidP="00515B08">
      <w:pPr>
        <w:pStyle w:val="P06-00"/>
        <w:rPr>
          <w:rFonts w:ascii="Courier New" w:hAnsi="Courier New" w:cs="Courier New"/>
        </w:rPr>
      </w:pPr>
      <w:r w:rsidRPr="0093434B">
        <w:rPr>
          <w:rFonts w:ascii="Courier New" w:hAnsi="Courier New" w:cs="Courier New"/>
        </w:rPr>
        <w:t>1.  Cash.</w:t>
      </w:r>
    </w:p>
    <w:p w14:paraId="1A5E3FE5" w14:textId="0C10DE9A" w:rsidR="00515B08" w:rsidRPr="0093434B" w:rsidRDefault="006A05C5" w:rsidP="00515B08">
      <w:pPr>
        <w:pStyle w:val="P06-00"/>
        <w:rPr>
          <w:rFonts w:ascii="Courier New" w:hAnsi="Courier New" w:cs="Courier New"/>
        </w:rPr>
      </w:pPr>
      <w:r w:rsidRPr="0093434B">
        <w:rPr>
          <w:rFonts w:ascii="Courier New" w:hAnsi="Courier New" w:cs="Courier New"/>
        </w:rPr>
        <w:t>2.  Traveler's checks.</w:t>
      </w:r>
    </w:p>
    <w:p w14:paraId="2CC5EC64" w14:textId="54914800" w:rsidR="00515B08" w:rsidRPr="0093434B" w:rsidRDefault="006A05C5" w:rsidP="00515B08">
      <w:pPr>
        <w:pStyle w:val="P06-00"/>
        <w:rPr>
          <w:rFonts w:ascii="Courier New" w:hAnsi="Courier New" w:cs="Courier New"/>
        </w:rPr>
      </w:pPr>
      <w:r w:rsidRPr="0093434B">
        <w:rPr>
          <w:rFonts w:ascii="Courier New" w:hAnsi="Courier New" w:cs="Courier New"/>
        </w:rPr>
        <w:t>3.  Nonretirement funds in financial institutions.</w:t>
      </w:r>
    </w:p>
    <w:p w14:paraId="400A74A5" w14:textId="3B4C787B" w:rsidR="00515B08" w:rsidRPr="0093434B" w:rsidRDefault="006A05C5" w:rsidP="00515B08">
      <w:pPr>
        <w:pStyle w:val="P06-00"/>
        <w:rPr>
          <w:rFonts w:ascii="Courier New" w:hAnsi="Courier New" w:cs="Courier New"/>
        </w:rPr>
      </w:pPr>
      <w:r w:rsidRPr="0093434B">
        <w:rPr>
          <w:rFonts w:ascii="Courier New" w:hAnsi="Courier New" w:cs="Courier New"/>
        </w:rPr>
        <w:t>4.  Lottery winnings.</w:t>
      </w:r>
    </w:p>
    <w:p w14:paraId="6C29C03F" w14:textId="231E6564" w:rsidR="00515B08" w:rsidRPr="0093434B" w:rsidRDefault="006A05C5" w:rsidP="00515B08">
      <w:pPr>
        <w:pStyle w:val="P06-00"/>
        <w:rPr>
          <w:rFonts w:ascii="Courier New" w:hAnsi="Courier New" w:cs="Courier New"/>
        </w:rPr>
      </w:pPr>
      <w:r w:rsidRPr="0093434B">
        <w:rPr>
          <w:rFonts w:ascii="Courier New" w:hAnsi="Courier New" w:cs="Courier New"/>
        </w:rPr>
        <w:t>5.  Cryptocurrency.</w:t>
      </w:r>
    </w:p>
    <w:p w14:paraId="42913EA0" w14:textId="7314DD4B" w:rsidR="00F540AD" w:rsidRPr="0093434B" w:rsidRDefault="006A05C5" w:rsidP="00515B08">
      <w:pPr>
        <w:pStyle w:val="P06-00"/>
        <w:rPr>
          <w:rFonts w:ascii="Courier New" w:hAnsi="Courier New" w:cs="Courier New"/>
        </w:rPr>
      </w:pPr>
      <w:r w:rsidRPr="0093434B">
        <w:rPr>
          <w:rFonts w:ascii="Courier New" w:hAnsi="Courier New" w:cs="Courier New"/>
        </w:rPr>
        <w:t>6.  Coins and precious metals.</w:t>
      </w:r>
      <w:r w:rsidR="00515B08" w:rsidRPr="0093434B">
        <w:rPr>
          <w:rFonts w:ascii="Courier New" w:hAnsi="Courier New" w:cs="Courier New"/>
        </w:rPr>
        <w:t xml:space="preserve"> </w:t>
      </w:r>
      <w:r w:rsidR="00515B08" w:rsidRPr="0093434B">
        <w:rPr>
          <w:rFonts w:ascii="Courier New" w:hAnsi="Courier New" w:cs="Courier New"/>
        </w:rPr>
        <w:fldChar w:fldCharType="begin"/>
      </w:r>
      <w:r w:rsidR="00515B08" w:rsidRPr="0093434B">
        <w:rPr>
          <w:rFonts w:ascii="Courier New" w:hAnsi="Courier New" w:cs="Courier New"/>
        </w:rPr>
        <w:instrText xml:space="preserve"> COMMENTS END_STATUTE \* MERGEFORMAT </w:instrText>
      </w:r>
      <w:r w:rsidR="00515B08" w:rsidRPr="0093434B">
        <w:rPr>
          <w:rFonts w:ascii="Courier New" w:hAnsi="Courier New" w:cs="Courier New"/>
        </w:rPr>
        <w:fldChar w:fldCharType="separate"/>
      </w:r>
      <w:r w:rsidR="00515B08" w:rsidRPr="0093434B">
        <w:rPr>
          <w:rFonts w:ascii="Courier New" w:hAnsi="Courier New" w:cs="Courier New"/>
          <w:vanish/>
        </w:rPr>
        <w:t>END_STATUTE</w:t>
      </w:r>
      <w:r w:rsidR="00515B08" w:rsidRPr="0093434B">
        <w:rPr>
          <w:rFonts w:ascii="Courier New" w:hAnsi="Courier New" w:cs="Courier New"/>
        </w:rPr>
        <w:fldChar w:fldCharType="end"/>
      </w:r>
      <w:bookmarkStart w:id="0" w:name="Add_Section"/>
      <w:bookmarkEnd w:id="0"/>
    </w:p>
    <w:sectPr w:rsidR="00F540AD" w:rsidRPr="0093434B" w:rsidSect="00515B08">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AD75A" w14:textId="77777777" w:rsidR="00283287" w:rsidRDefault="00283287">
      <w:r>
        <w:separator/>
      </w:r>
    </w:p>
  </w:endnote>
  <w:endnote w:type="continuationSeparator" w:id="0">
    <w:p w14:paraId="567A9202" w14:textId="77777777" w:rsidR="00283287" w:rsidRDefault="00283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FB7DC" w14:textId="77777777" w:rsidR="00283287" w:rsidRDefault="00283287">
      <w:r>
        <w:separator/>
      </w:r>
    </w:p>
  </w:footnote>
  <w:footnote w:type="continuationSeparator" w:id="0">
    <w:p w14:paraId="5E6DA139" w14:textId="77777777" w:rsidR="00283287" w:rsidRDefault="002832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02765792">
    <w:abstractNumId w:val="8"/>
  </w:num>
  <w:num w:numId="2" w16cid:durableId="706878082">
    <w:abstractNumId w:val="8"/>
  </w:num>
  <w:num w:numId="3" w16cid:durableId="786126372">
    <w:abstractNumId w:val="7"/>
  </w:num>
  <w:num w:numId="4" w16cid:durableId="780537323">
    <w:abstractNumId w:val="7"/>
  </w:num>
  <w:num w:numId="5" w16cid:durableId="368259679">
    <w:abstractNumId w:val="10"/>
  </w:num>
  <w:num w:numId="6" w16cid:durableId="2085637408">
    <w:abstractNumId w:val="11"/>
  </w:num>
  <w:num w:numId="7" w16cid:durableId="1974826245">
    <w:abstractNumId w:val="12"/>
  </w:num>
  <w:num w:numId="8" w16cid:durableId="1007638882">
    <w:abstractNumId w:val="9"/>
  </w:num>
  <w:num w:numId="9" w16cid:durableId="1843003598">
    <w:abstractNumId w:val="6"/>
  </w:num>
  <w:num w:numId="10" w16cid:durableId="2095779708">
    <w:abstractNumId w:val="5"/>
  </w:num>
  <w:num w:numId="11" w16cid:durableId="1362777175">
    <w:abstractNumId w:val="4"/>
  </w:num>
  <w:num w:numId="12" w16cid:durableId="1497301608">
    <w:abstractNumId w:val="3"/>
  </w:num>
  <w:num w:numId="13" w16cid:durableId="2054310605">
    <w:abstractNumId w:val="2"/>
  </w:num>
  <w:num w:numId="14" w16cid:durableId="1792169481">
    <w:abstractNumId w:val="1"/>
  </w:num>
  <w:num w:numId="15" w16cid:durableId="7196675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B08"/>
    <w:rsid w:val="00010503"/>
    <w:rsid w:val="00033AE7"/>
    <w:rsid w:val="0013652E"/>
    <w:rsid w:val="00283287"/>
    <w:rsid w:val="00515B08"/>
    <w:rsid w:val="006A05C5"/>
    <w:rsid w:val="0093434B"/>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5539DE"/>
  <w15:chartTrackingRefBased/>
  <w15:docId w15:val="{6AE6C50A-0E29-40F9-8F35-97C4CAF1A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515B08"/>
    <w:rPr>
      <w:rFonts w:ascii="Letter Gothic-Drafting" w:hAnsi="Letter Gothic-Drafting"/>
      <w:b/>
      <w:snapToGrid w:val="0"/>
    </w:rPr>
  </w:style>
  <w:style w:type="character" w:customStyle="1" w:styleId="SEC06-17Char">
    <w:name w:val="SEC 06-17 Char"/>
    <w:link w:val="SEC06-17"/>
    <w:rsid w:val="00515B08"/>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518</Words>
  <Characters>2647</Characters>
  <Application>Microsoft Office Word</Application>
  <DocSecurity>0</DocSecurity>
  <Lines>57</Lines>
  <Paragraphs>29</Paragraphs>
  <ScaleCrop>false</ScaleCrop>
  <HeadingPairs>
    <vt:vector size="2" baseType="variant">
      <vt:variant>
        <vt:lpstr>Title</vt:lpstr>
      </vt:variant>
      <vt:variant>
        <vt:i4>1</vt:i4>
      </vt:variant>
    </vt:vector>
  </HeadingPairs>
  <TitlesOfParts>
    <vt:vector size="1" baseType="lpstr">
      <vt:lpstr>25-316; Temporary orders; definition_x000d_</vt:lpstr>
    </vt:vector>
  </TitlesOfParts>
  <Company>LCS</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25-316; Temporary orders; definition</dc:title>
  <dc:subject>Temporary orders; definition</dc:subject>
  <dc:creator>Arizona Legislative Council</dc:creator>
  <cp:keywords/>
  <dc:description>0301.docx - 552R - 2022</dc:description>
  <cp:lastModifiedBy>dbupdate</cp:lastModifiedBy>
  <cp:revision>2</cp:revision>
  <dcterms:created xsi:type="dcterms:W3CDTF">2026-09-09T12:03:00Z</dcterms:created>
  <dcterms:modified xsi:type="dcterms:W3CDTF">2026-09-09T12:03:00Z</dcterms:modified>
</cp:coreProperties>
</file>