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B8DC" w14:textId="77777777" w:rsidR="00D6697D" w:rsidRPr="001467F3" w:rsidRDefault="00D6697D" w:rsidP="00D6697D">
      <w:pPr>
        <w:pStyle w:val="SEC06-21"/>
        <w:rPr>
          <w:rStyle w:val="SECHEAD"/>
          <w:rFonts w:ascii="Courier New" w:hAnsi="Courier New"/>
        </w:rPr>
      </w:pPr>
      <w:r w:rsidRPr="001467F3">
        <w:rPr>
          <w:rFonts w:ascii="Courier New" w:hAnsi="Courier New"/>
          <w:vanish/>
        </w:rPr>
        <w:fldChar w:fldCharType="begin"/>
      </w:r>
      <w:r w:rsidRPr="001467F3">
        <w:rPr>
          <w:rFonts w:ascii="Courier New" w:hAnsi="Courier New"/>
          <w:vanish/>
        </w:rPr>
        <w:instrText xml:space="preserve"> COMMENTS START_STATUTE \* MERGEFORMAT </w:instrText>
      </w:r>
      <w:r w:rsidRPr="001467F3">
        <w:rPr>
          <w:rFonts w:ascii="Courier New" w:hAnsi="Courier New"/>
          <w:vanish/>
        </w:rPr>
        <w:fldChar w:fldCharType="separate"/>
      </w:r>
      <w:r w:rsidRPr="001467F3">
        <w:rPr>
          <w:rFonts w:ascii="Courier New" w:hAnsi="Courier New"/>
          <w:vanish/>
        </w:rPr>
        <w:t>START_STATUTE</w:t>
      </w:r>
      <w:r w:rsidRPr="001467F3">
        <w:rPr>
          <w:rFonts w:ascii="Courier New" w:hAnsi="Courier New"/>
          <w:vanish/>
        </w:rPr>
        <w:fldChar w:fldCharType="end"/>
      </w:r>
      <w:r w:rsidRPr="001467F3">
        <w:rPr>
          <w:rStyle w:val="SNUM"/>
          <w:rFonts w:ascii="Courier New" w:hAnsi="Courier New"/>
        </w:rPr>
        <w:t>23-1043.04.</w:t>
      </w:r>
      <w:r w:rsidRPr="001467F3">
        <w:rPr>
          <w:rFonts w:ascii="Courier New" w:hAnsi="Courier New"/>
        </w:rPr>
        <w:t>  </w:t>
      </w:r>
      <w:r w:rsidRPr="001467F3">
        <w:rPr>
          <w:rStyle w:val="SECHEAD"/>
          <w:rFonts w:ascii="Courier New" w:hAnsi="Courier New"/>
        </w:rPr>
        <w:t>Methicillin-resistant staphylococcus aureus; spinal meningitis; tuberculosis; establishing exposure; definitions</w:t>
      </w:r>
    </w:p>
    <w:p w14:paraId="250ECAF5" w14:textId="77777777" w:rsidR="00D6697D" w:rsidRPr="001467F3" w:rsidRDefault="00D6697D" w:rsidP="00D6697D">
      <w:pPr>
        <w:pStyle w:val="P06-00"/>
        <w:rPr>
          <w:rFonts w:ascii="Courier New" w:hAnsi="Courier New"/>
        </w:rPr>
      </w:pPr>
      <w:r w:rsidRPr="001467F3">
        <w:rPr>
          <w:rFonts w:ascii="Courier New" w:hAnsi="Courier New"/>
        </w:rPr>
        <w:t>A.  A claim for a condition, infection, disease or disability involving or related to methicillin-resistant staphylococcus aureus, spinal meningitis or tuberculosis shall include the occurrence of a significant exposure as defined in this section and, except as provided in subsection B of this section, shall be processed and determined under this chapter and applicable principles of law.</w:t>
      </w:r>
    </w:p>
    <w:p w14:paraId="438CD638" w14:textId="77777777" w:rsidR="00D6697D" w:rsidRPr="001467F3" w:rsidRDefault="00D6697D" w:rsidP="00D6697D">
      <w:pPr>
        <w:pStyle w:val="P06-00"/>
        <w:rPr>
          <w:rFonts w:ascii="Courier New" w:hAnsi="Courier New"/>
        </w:rPr>
      </w:pPr>
      <w:r w:rsidRPr="001467F3">
        <w:rPr>
          <w:rFonts w:ascii="Courier New" w:hAnsi="Courier New"/>
        </w:rPr>
        <w:t>B.  Notwithstanding any other law, an employee who satisfies the following criteria presents a prima facie claim for a condition, infection, disease or disability involving or related to methicillin-resistant staphylococcus aureus, spinal meningitis or tuberculosis if the medical evidence shows to a reasonable degree of medical probability that the employee sustained a significant exposure within the meaning of this section:</w:t>
      </w:r>
    </w:p>
    <w:p w14:paraId="0D030B8C" w14:textId="77777777" w:rsidR="00D6697D" w:rsidRPr="001467F3" w:rsidRDefault="00D6697D" w:rsidP="00D6697D">
      <w:pPr>
        <w:pStyle w:val="P06-00"/>
        <w:rPr>
          <w:rFonts w:ascii="Courier New" w:hAnsi="Courier New"/>
        </w:rPr>
      </w:pPr>
      <w:r w:rsidRPr="001467F3">
        <w:rPr>
          <w:rFonts w:ascii="Courier New" w:hAnsi="Courier New"/>
        </w:rPr>
        <w:t>1.  The employee's regular course of employment involves handling of or exposure to methicillin-resistant staphylococcus aureus, spinal meningitis or tuberculosis.</w:t>
      </w:r>
    </w:p>
    <w:p w14:paraId="48DEAE3C" w14:textId="77777777" w:rsidR="00D6697D" w:rsidRPr="001467F3" w:rsidRDefault="00D6697D" w:rsidP="00D6697D">
      <w:pPr>
        <w:pStyle w:val="P06-00"/>
        <w:rPr>
          <w:rFonts w:ascii="Courier New" w:hAnsi="Courier New"/>
        </w:rPr>
      </w:pPr>
      <w:r w:rsidRPr="001467F3">
        <w:rPr>
          <w:rFonts w:ascii="Courier New" w:hAnsi="Courier New"/>
        </w:rPr>
        <w:t>2.  Within thirty calendar days after a possible significant exposure that arises out of and in the course of employment, the employee reports in writing to the employer the details of the exposure.  The employer shall notify its insurance carrier or claims processor of the report.  Failure of the employer to notify the insurance carrier is not a defense to a claim by the employee.</w:t>
      </w:r>
    </w:p>
    <w:p w14:paraId="21CF0C5D" w14:textId="77777777" w:rsidR="00D6697D" w:rsidRPr="001467F3" w:rsidRDefault="00D6697D" w:rsidP="00D6697D">
      <w:pPr>
        <w:pStyle w:val="P06-00"/>
        <w:rPr>
          <w:rFonts w:ascii="Courier New" w:hAnsi="Courier New"/>
        </w:rPr>
      </w:pPr>
      <w:r w:rsidRPr="001467F3">
        <w:rPr>
          <w:rFonts w:ascii="Courier New" w:hAnsi="Courier New"/>
        </w:rPr>
        <w:t>3.  For a claim involving methicillin</w:t>
      </w:r>
      <w:r w:rsidRPr="001467F3">
        <w:rPr>
          <w:rFonts w:ascii="Courier New" w:hAnsi="Courier New"/>
        </w:rPr>
        <w:noBreakHyphen/>
        <w:t>resistant staphylococcus aureus, the employee must be diagnosed with methicillin</w:t>
      </w:r>
      <w:r w:rsidRPr="001467F3">
        <w:rPr>
          <w:rFonts w:ascii="Courier New" w:hAnsi="Courier New"/>
        </w:rPr>
        <w:noBreakHyphen/>
        <w:t>resistant staphylococcus aureus within fifteen days after the employee reports pursuant to paragraph 2 of this subsection.</w:t>
      </w:r>
    </w:p>
    <w:p w14:paraId="1F1A1A16" w14:textId="77777777" w:rsidR="00D6697D" w:rsidRPr="001467F3" w:rsidRDefault="00D6697D" w:rsidP="00D6697D">
      <w:pPr>
        <w:pStyle w:val="P06-00"/>
        <w:rPr>
          <w:rFonts w:ascii="Courier New" w:hAnsi="Courier New"/>
        </w:rPr>
      </w:pPr>
      <w:r w:rsidRPr="001467F3">
        <w:rPr>
          <w:rFonts w:ascii="Courier New" w:hAnsi="Courier New"/>
        </w:rPr>
        <w:t>4.  For a claim involving spinal meningitis, the employee is diagnosed with spinal meningitis within two to eighteen days of the possible significant exposure.</w:t>
      </w:r>
    </w:p>
    <w:p w14:paraId="476790B7" w14:textId="77777777" w:rsidR="00D6697D" w:rsidRPr="001467F3" w:rsidRDefault="00D6697D" w:rsidP="00D6697D">
      <w:pPr>
        <w:pStyle w:val="P06-00"/>
        <w:rPr>
          <w:rFonts w:ascii="Courier New" w:hAnsi="Courier New"/>
        </w:rPr>
      </w:pPr>
      <w:r w:rsidRPr="001467F3">
        <w:rPr>
          <w:rFonts w:ascii="Courier New" w:hAnsi="Courier New"/>
        </w:rPr>
        <w:t>5.  For a claim involving tuberculosis, the employee is diagnosed with tuberculosis within twelve weeks of the possible significant exposure.</w:t>
      </w:r>
    </w:p>
    <w:p w14:paraId="6B278456" w14:textId="77777777" w:rsidR="0004724E" w:rsidRPr="001467F3" w:rsidRDefault="00D6697D" w:rsidP="0004724E">
      <w:pPr>
        <w:pStyle w:val="P06-00"/>
        <w:rPr>
          <w:rFonts w:ascii="Courier New" w:hAnsi="Courier New"/>
        </w:rPr>
      </w:pPr>
      <w:r w:rsidRPr="001467F3">
        <w:rPr>
          <w:rFonts w:ascii="Courier New" w:hAnsi="Courier New"/>
        </w:rPr>
        <w:t>C.  On presentation or showing of a prima facie claim under this section, the employer may produce specific, relevant and probative evidence to dispute the underlying facts, to contest whether the exposure was significant as defined in this section or to establish an alternative significant exposure involving the presence of methicillin</w:t>
      </w:r>
      <w:r w:rsidRPr="001467F3">
        <w:rPr>
          <w:rFonts w:ascii="Courier New" w:hAnsi="Courier New"/>
        </w:rPr>
        <w:noBreakHyphen/>
        <w:t>resistant staphylococcus aureus, spinal meningitis or tuberculosis.</w:t>
      </w:r>
    </w:p>
    <w:p w14:paraId="660CB87F" w14:textId="77777777" w:rsidR="00D6697D" w:rsidRPr="001467F3" w:rsidRDefault="00D6697D" w:rsidP="0004724E">
      <w:pPr>
        <w:pStyle w:val="P06-00"/>
        <w:rPr>
          <w:rFonts w:ascii="Courier New" w:hAnsi="Courier New"/>
        </w:rPr>
      </w:pPr>
      <w:r w:rsidRPr="001467F3">
        <w:rPr>
          <w:rFonts w:ascii="Courier New" w:hAnsi="Courier New"/>
        </w:rPr>
        <w:t>D.  A person alleged to be a source of a significant exposure shall not be compelled by subpoena or other court order to release confidential information relating to methicillin</w:t>
      </w:r>
      <w:r w:rsidRPr="001467F3">
        <w:rPr>
          <w:rFonts w:ascii="Courier New" w:hAnsi="Courier New"/>
        </w:rPr>
        <w:noBreakHyphen/>
        <w:t>resistant staphylococcus aureus, spinal meningitis or tuberculosis either by document or by oral testimony.  Evidence of the alleged source's methicillin</w:t>
      </w:r>
      <w:r w:rsidRPr="001467F3">
        <w:rPr>
          <w:rFonts w:ascii="Courier New" w:hAnsi="Courier New"/>
        </w:rPr>
        <w:noBreakHyphen/>
        <w:t>resistant staphylococcus aureus, spinal meningitis or tuberculosis status may be introduced by either party if the alleged source knowingly and willingly consents to the release of that information.</w:t>
      </w:r>
    </w:p>
    <w:p w14:paraId="110ED7A7" w14:textId="77777777" w:rsidR="00D6697D" w:rsidRPr="001467F3" w:rsidRDefault="00D6697D" w:rsidP="00D6697D">
      <w:pPr>
        <w:pStyle w:val="P06-00"/>
        <w:rPr>
          <w:rFonts w:ascii="Courier New" w:hAnsi="Courier New"/>
        </w:rPr>
      </w:pPr>
      <w:r w:rsidRPr="001467F3">
        <w:rPr>
          <w:rFonts w:ascii="Courier New" w:hAnsi="Courier New"/>
        </w:rPr>
        <w:t>E.  Notwithstanding title 36, chapter 6, article 4, medical information regarding the employee obtained by a physician or surgeon is subject to section 23</w:t>
      </w:r>
      <w:r w:rsidRPr="001467F3">
        <w:rPr>
          <w:rFonts w:ascii="Courier New" w:hAnsi="Courier New"/>
        </w:rPr>
        <w:noBreakHyphen/>
        <w:t>908, subsection D.</w:t>
      </w:r>
    </w:p>
    <w:p w14:paraId="0173CA49" w14:textId="77777777" w:rsidR="00D6697D" w:rsidRPr="001467F3" w:rsidRDefault="00D6697D" w:rsidP="00D6697D">
      <w:pPr>
        <w:pStyle w:val="P06-00"/>
        <w:rPr>
          <w:rFonts w:ascii="Courier New" w:hAnsi="Courier New"/>
        </w:rPr>
      </w:pPr>
      <w:r w:rsidRPr="001467F3">
        <w:rPr>
          <w:rFonts w:ascii="Courier New" w:hAnsi="Courier New"/>
        </w:rPr>
        <w:t>F.  The commission by rule shall prescribe requirements and forms regarding employee notification of the requirements of this section and the proper documentation of a significant exposure.</w:t>
      </w:r>
    </w:p>
    <w:p w14:paraId="5223F0DD" w14:textId="77777777" w:rsidR="00D6697D" w:rsidRPr="001467F3" w:rsidRDefault="00D6697D" w:rsidP="00D6697D">
      <w:pPr>
        <w:pStyle w:val="P06-00"/>
        <w:rPr>
          <w:rFonts w:ascii="Courier New" w:hAnsi="Courier New"/>
        </w:rPr>
      </w:pPr>
      <w:r w:rsidRPr="001467F3">
        <w:rPr>
          <w:rFonts w:ascii="Courier New" w:hAnsi="Courier New"/>
        </w:rPr>
        <w:t>G.  Notwithstanding any other law, expenses for postexposure evaluation and follow-up, including reasonably required prophylactic treatment, for spinal meningitis or tuberculosis, shall be a medical benefit under section 23</w:t>
      </w:r>
      <w:r w:rsidRPr="001467F3">
        <w:rPr>
          <w:rFonts w:ascii="Courier New" w:hAnsi="Courier New"/>
        </w:rPr>
        <w:noBreakHyphen/>
        <w:t>1061 or 23</w:t>
      </w:r>
      <w:r w:rsidRPr="001467F3">
        <w:rPr>
          <w:rFonts w:ascii="Courier New" w:hAnsi="Courier New"/>
        </w:rPr>
        <w:noBreakHyphen/>
        <w:t>1062 for any significant exposure that arises out of and in the course of employment if the employee files a claim under this article for the significant exposure or the employee reports in writing to the employer the details of the exposure.  Providing postexposure evaluation and follow-up, including prophylactic treatment, does not constitute acceptance of a claim for a condition, infection, disease or disability involving or related to the significant exposure.</w:t>
      </w:r>
    </w:p>
    <w:p w14:paraId="47DC3DC8" w14:textId="77777777" w:rsidR="00D6697D" w:rsidRPr="001467F3" w:rsidRDefault="00D6697D" w:rsidP="00D6697D">
      <w:pPr>
        <w:pStyle w:val="P06-00"/>
        <w:rPr>
          <w:rFonts w:ascii="Courier New" w:hAnsi="Courier New"/>
        </w:rPr>
      </w:pPr>
      <w:r w:rsidRPr="001467F3">
        <w:rPr>
          <w:rFonts w:ascii="Courier New" w:hAnsi="Courier New"/>
        </w:rPr>
        <w:t>H.  For the purposes of this section:</w:t>
      </w:r>
    </w:p>
    <w:p w14:paraId="673AEB62" w14:textId="77777777" w:rsidR="00D6697D" w:rsidRPr="001467F3" w:rsidRDefault="00D6697D" w:rsidP="00D6697D">
      <w:pPr>
        <w:pStyle w:val="P06-00"/>
        <w:rPr>
          <w:rFonts w:ascii="Courier New" w:hAnsi="Courier New"/>
        </w:rPr>
      </w:pPr>
      <w:r w:rsidRPr="001467F3">
        <w:rPr>
          <w:rFonts w:ascii="Courier New" w:hAnsi="Courier New"/>
        </w:rPr>
        <w:t>1.  "Employee" means firefighters, law enforcement officers, corrections officers, probation officers, emergency medical technicians and paramedics who are not employed by a health care institution as defined in section 36</w:t>
      </w:r>
      <w:r w:rsidRPr="001467F3">
        <w:rPr>
          <w:rFonts w:ascii="Courier New" w:hAnsi="Courier New"/>
        </w:rPr>
        <w:noBreakHyphen/>
        <w:t>401.</w:t>
      </w:r>
    </w:p>
    <w:p w14:paraId="5A65049D" w14:textId="77777777" w:rsidR="00D6697D" w:rsidRPr="001467F3" w:rsidRDefault="00D6697D" w:rsidP="00D6697D">
      <w:pPr>
        <w:pStyle w:val="P06-00"/>
        <w:rPr>
          <w:rFonts w:ascii="Courier New" w:hAnsi="Courier New"/>
        </w:rPr>
      </w:pPr>
      <w:r w:rsidRPr="001467F3">
        <w:rPr>
          <w:rFonts w:ascii="Courier New" w:hAnsi="Courier New"/>
        </w:rPr>
        <w:t>2.  "Significant exposure" means exposure in the course of employment to aerosolized bacteria for claims under this section relating to methicillin</w:t>
      </w:r>
      <w:r w:rsidRPr="001467F3">
        <w:rPr>
          <w:rFonts w:ascii="Courier New" w:hAnsi="Courier New"/>
        </w:rPr>
        <w:noBreakHyphen/>
        <w:t>resistant staphylococcus aureus, spinal meningitis or tuberculosis.  Significant exposure includes exposure in the course of employment to bodily fluids or skin for claims under this section relating to methicillin</w:t>
      </w:r>
      <w:r w:rsidRPr="001467F3">
        <w:rPr>
          <w:rFonts w:ascii="Courier New" w:hAnsi="Courier New"/>
        </w:rPr>
        <w:noBreakHyphen/>
        <w:t xml:space="preserve">resistant staphylococcus aureus. </w:t>
      </w:r>
      <w:r w:rsidRPr="001467F3">
        <w:rPr>
          <w:rFonts w:ascii="Courier New" w:hAnsi="Courier New"/>
          <w:vanish/>
        </w:rPr>
        <w:fldChar w:fldCharType="begin"/>
      </w:r>
      <w:r w:rsidRPr="001467F3">
        <w:rPr>
          <w:rFonts w:ascii="Courier New" w:hAnsi="Courier New"/>
          <w:vanish/>
        </w:rPr>
        <w:instrText xml:space="preserve"> COMMENTS END_STATUTE \* MERGEFORMAT </w:instrText>
      </w:r>
      <w:r w:rsidRPr="001467F3">
        <w:rPr>
          <w:rFonts w:ascii="Courier New" w:hAnsi="Courier New"/>
          <w:vanish/>
        </w:rPr>
        <w:fldChar w:fldCharType="separate"/>
      </w:r>
      <w:r w:rsidRPr="001467F3">
        <w:rPr>
          <w:rFonts w:ascii="Courier New" w:hAnsi="Courier New"/>
          <w:vanish/>
        </w:rPr>
        <w:t>END_STATUTE</w:t>
      </w:r>
      <w:r w:rsidRPr="001467F3">
        <w:rPr>
          <w:rFonts w:ascii="Courier New" w:hAnsi="Courier New"/>
          <w:vanish/>
        </w:rPr>
        <w:fldChar w:fldCharType="end"/>
      </w:r>
    </w:p>
    <w:p w14:paraId="706ED818" w14:textId="77777777" w:rsidR="00D6697D" w:rsidRPr="001467F3" w:rsidRDefault="00D6697D" w:rsidP="00D6697D">
      <w:pPr>
        <w:rPr>
          <w:rFonts w:ascii="Courier New" w:hAnsi="Courier New"/>
        </w:rPr>
      </w:pPr>
    </w:p>
    <w:sectPr w:rsidR="00D6697D" w:rsidRPr="001467F3" w:rsidSect="00D6697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1590" w14:textId="77777777" w:rsidR="00ED2326" w:rsidRDefault="00ED2326">
      <w:r>
        <w:separator/>
      </w:r>
    </w:p>
  </w:endnote>
  <w:endnote w:type="continuationSeparator" w:id="0">
    <w:p w14:paraId="7AC11261" w14:textId="77777777" w:rsidR="00ED2326" w:rsidRDefault="00ED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017C" w14:textId="77777777" w:rsidR="00ED2326" w:rsidRDefault="00ED2326">
      <w:r>
        <w:separator/>
      </w:r>
    </w:p>
  </w:footnote>
  <w:footnote w:type="continuationSeparator" w:id="0">
    <w:p w14:paraId="211ABC91" w14:textId="77777777" w:rsidR="00ED2326" w:rsidRDefault="00ED2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37413217">
    <w:abstractNumId w:val="1"/>
  </w:num>
  <w:num w:numId="2" w16cid:durableId="2037196588">
    <w:abstractNumId w:val="1"/>
  </w:num>
  <w:num w:numId="3" w16cid:durableId="142700337">
    <w:abstractNumId w:val="0"/>
  </w:num>
  <w:num w:numId="4" w16cid:durableId="17927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7D"/>
    <w:rsid w:val="0004724E"/>
    <w:rsid w:val="001467F3"/>
    <w:rsid w:val="00342876"/>
    <w:rsid w:val="00D6697D"/>
    <w:rsid w:val="00ED232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17D6BB"/>
  <w15:chartTrackingRefBased/>
  <w15:docId w15:val="{ACC0E695-1E8D-4BDA-AA05-79A1E86E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680</Words>
  <Characters>4135</Characters>
  <Application>Microsoft Office Word</Application>
  <DocSecurity>0</DocSecurity>
  <Lines>76</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23-1043.04; Methicillin-resistant staphylococcus aureus; spinal meningitis; tuberculosis; establishing exposure; definitions</dc:title>
  <dc:subject>Methicillin-resistant staphylococcus aureus; spinal meningitis; tuberculosis; establishing exposure; definitions</dc:subject>
  <dc:creator>Arizona Legislative Council</dc:creator>
  <cp:keywords/>
  <dc:description>0317.doc - 501R - 2011</dc:description>
  <cp:lastModifiedBy>dbupdate</cp:lastModifiedBy>
  <cp:revision>2</cp:revision>
  <cp:lastPrinted>2011-07-01T21:37:00Z</cp:lastPrinted>
  <dcterms:created xsi:type="dcterms:W3CDTF">2025-09-20T12:46:00Z</dcterms:created>
  <dcterms:modified xsi:type="dcterms:W3CDTF">2025-09-20T12:46:00Z</dcterms:modified>
</cp:coreProperties>
</file>