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F9CA" w14:textId="77777777" w:rsidR="00D74B7C" w:rsidRPr="00031067" w:rsidRDefault="00D74B7C" w:rsidP="00D74B7C">
      <w:pPr>
        <w:pStyle w:val="SEC06-20"/>
        <w:rPr>
          <w:rFonts w:ascii="Courier New" w:hAnsi="Courier New" w:cs="Courier New"/>
        </w:rPr>
      </w:pPr>
      <w:r w:rsidRPr="00031067">
        <w:rPr>
          <w:rFonts w:ascii="Courier New" w:hAnsi="Courier New" w:cs="Courier New"/>
        </w:rPr>
        <w:fldChar w:fldCharType="begin"/>
      </w:r>
      <w:r w:rsidRPr="00031067">
        <w:rPr>
          <w:rFonts w:ascii="Courier New" w:hAnsi="Courier New" w:cs="Courier New"/>
        </w:rPr>
        <w:instrText xml:space="preserve"> COMMENTS START_STATUTE \* MERGEFORMAT </w:instrText>
      </w:r>
      <w:r w:rsidRPr="00031067">
        <w:rPr>
          <w:rFonts w:ascii="Courier New" w:hAnsi="Courier New" w:cs="Courier New"/>
        </w:rPr>
        <w:fldChar w:fldCharType="separate"/>
      </w:r>
      <w:r w:rsidRPr="00031067">
        <w:rPr>
          <w:rFonts w:ascii="Courier New" w:hAnsi="Courier New" w:cs="Courier New"/>
          <w:vanish/>
        </w:rPr>
        <w:t>START_STATUTE</w:t>
      </w:r>
      <w:r w:rsidRPr="00031067">
        <w:rPr>
          <w:rFonts w:ascii="Courier New" w:hAnsi="Courier New" w:cs="Courier New"/>
        </w:rPr>
        <w:fldChar w:fldCharType="end"/>
      </w:r>
      <w:r w:rsidRPr="00031067">
        <w:rPr>
          <w:rStyle w:val="SNUM"/>
          <w:rFonts w:ascii="Courier New" w:hAnsi="Courier New" w:cs="Courier New"/>
        </w:rPr>
        <w:t>23-941.03.</w:t>
      </w:r>
      <w:r w:rsidRPr="00031067">
        <w:rPr>
          <w:rFonts w:ascii="Courier New" w:hAnsi="Courier New" w:cs="Courier New"/>
        </w:rPr>
        <w:t>  </w:t>
      </w:r>
      <w:r w:rsidRPr="00031067">
        <w:rPr>
          <w:rStyle w:val="SECHEAD"/>
          <w:rFonts w:ascii="Courier New" w:hAnsi="Courier New" w:cs="Courier New"/>
        </w:rPr>
        <w:t>Settlement of claims; supportive medical maintenance benefits; definition</w:t>
      </w:r>
    </w:p>
    <w:p w14:paraId="027B7E1F" w14:textId="77777777" w:rsidR="00D74B7C" w:rsidRPr="00031067" w:rsidRDefault="00D74B7C" w:rsidP="00D74B7C">
      <w:pPr>
        <w:pStyle w:val="P06-00"/>
        <w:rPr>
          <w:rFonts w:ascii="Courier New" w:hAnsi="Courier New" w:cs="Courier New"/>
        </w:rPr>
      </w:pPr>
      <w:r w:rsidRPr="00031067">
        <w:rPr>
          <w:rFonts w:ascii="Courier New" w:hAnsi="Courier New" w:cs="Courier New"/>
        </w:rPr>
        <w:t>A.  Any final settlement agreement involving undisputed entitlement to supportive medical maintenance benefits is not valid and enforceable until the final settlement agreement is approved by the commission.</w:t>
      </w:r>
    </w:p>
    <w:p w14:paraId="56A22687" w14:textId="77777777" w:rsidR="00D74B7C" w:rsidRPr="00031067" w:rsidRDefault="00D74B7C" w:rsidP="00D74B7C">
      <w:pPr>
        <w:pStyle w:val="P06-00"/>
        <w:rPr>
          <w:rFonts w:ascii="Courier New" w:hAnsi="Courier New" w:cs="Courier New"/>
        </w:rPr>
      </w:pPr>
      <w:r w:rsidRPr="00031067">
        <w:rPr>
          <w:rFonts w:ascii="Courier New" w:hAnsi="Courier New" w:cs="Courier New"/>
        </w:rPr>
        <w:t xml:space="preserve">B.  The commission may approve a final settlement agreement involving undisputed entitlement to supportive medical maintenance benefits if the requirements of this section are satisfied. </w:t>
      </w:r>
    </w:p>
    <w:p w14:paraId="25ACFCE3" w14:textId="77777777" w:rsidR="00D74B7C" w:rsidRPr="00031067" w:rsidRDefault="00D74B7C" w:rsidP="00D74B7C">
      <w:pPr>
        <w:ind w:firstLine="720"/>
        <w:rPr>
          <w:rFonts w:ascii="Courier New" w:hAnsi="Courier New" w:cs="Courier New"/>
        </w:rPr>
      </w:pPr>
      <w:r w:rsidRPr="00031067">
        <w:rPr>
          <w:rFonts w:ascii="Courier New" w:hAnsi="Courier New" w:cs="Courier New"/>
        </w:rPr>
        <w:t>C.  Subject to the following requirements, the interested parties to a claim may enter into a final settlement and release of a claim for undisputed entitlement to supportive medical maintenance benefits after the period of temporary disability is terminated by a final notice of claim status or award of the commission.  The carrier, special fund or self-insured employer shall submit a summary of all reasonably anticipated future supportive medical maintenance benefits and the projected cost of the benefits for review by the employee.  The summary shall also be included with the final settlement agreement filed with the commission.  All medical conditions subject to the final settlement agreement must be described in the final settlement agreement.  The final settlement provisions defined in this subsection shall apply only to future supportive medical maintenance benefits for the described condition.</w:t>
      </w:r>
    </w:p>
    <w:p w14:paraId="786E53E6" w14:textId="77777777" w:rsidR="00D74B7C" w:rsidRPr="00031067" w:rsidRDefault="00D74B7C" w:rsidP="00D74B7C">
      <w:pPr>
        <w:ind w:firstLine="720"/>
        <w:rPr>
          <w:rFonts w:ascii="Courier New" w:hAnsi="Courier New" w:cs="Courier New"/>
        </w:rPr>
      </w:pPr>
      <w:r w:rsidRPr="00031067">
        <w:rPr>
          <w:rFonts w:ascii="Courier New" w:hAnsi="Courier New" w:cs="Courier New"/>
        </w:rPr>
        <w:t>D.  The carrier, special fund or self-insured employer shall inform the attending physician of the approval of a final settlement agreement.  Unless supportive medical maintenance benefits rendered before the date of the final settlement are subject to a dispute or payment for the treatment was included in the final settlement agreement, the carrier, special fund or self-insured employer shall remain responsible for payment for the treatment not covered by the final settlement agreement as provided by this chapter.</w:t>
      </w:r>
    </w:p>
    <w:p w14:paraId="3B958AAD" w14:textId="77777777" w:rsidR="00D74B7C" w:rsidRPr="00031067" w:rsidRDefault="00D74B7C" w:rsidP="00D74B7C">
      <w:pPr>
        <w:ind w:firstLine="720"/>
        <w:rPr>
          <w:rFonts w:ascii="Courier New" w:hAnsi="Courier New" w:cs="Courier New"/>
        </w:rPr>
      </w:pPr>
      <w:r w:rsidRPr="00031067">
        <w:rPr>
          <w:rFonts w:ascii="Courier New" w:hAnsi="Courier New" w:cs="Courier New"/>
        </w:rPr>
        <w:t>E.  This section does not prohibit a settlement that does not constitute a final settlement.</w:t>
      </w:r>
    </w:p>
    <w:p w14:paraId="72F5ECE1" w14:textId="77777777" w:rsidR="00F540AD" w:rsidRPr="00031067" w:rsidRDefault="00D74B7C" w:rsidP="00D74B7C">
      <w:pPr>
        <w:ind w:firstLine="720"/>
        <w:rPr>
          <w:rFonts w:ascii="Courier New" w:hAnsi="Courier New" w:cs="Courier New"/>
        </w:rPr>
      </w:pPr>
      <w:r w:rsidRPr="00031067">
        <w:rPr>
          <w:rFonts w:ascii="Courier New" w:hAnsi="Courier New" w:cs="Courier New"/>
        </w:rPr>
        <w:t xml:space="preserve">F.  For the purposes of this section, "final settlement" means a settlement in which the injured worker waives any future entitlement to supportive medical maintenance benefits for known conditions described in the agreement. </w:t>
      </w:r>
      <w:r w:rsidRPr="00031067">
        <w:rPr>
          <w:rFonts w:ascii="Courier New" w:hAnsi="Courier New" w:cs="Courier New"/>
        </w:rPr>
        <w:fldChar w:fldCharType="begin"/>
      </w:r>
      <w:r w:rsidRPr="00031067">
        <w:rPr>
          <w:rFonts w:ascii="Courier New" w:hAnsi="Courier New" w:cs="Courier New"/>
        </w:rPr>
        <w:instrText xml:space="preserve"> COMMENTS END_STATUTE \* MERGEFORMAT </w:instrText>
      </w:r>
      <w:r w:rsidRPr="00031067">
        <w:rPr>
          <w:rFonts w:ascii="Courier New" w:hAnsi="Courier New" w:cs="Courier New"/>
        </w:rPr>
        <w:fldChar w:fldCharType="separate"/>
      </w:r>
      <w:r w:rsidRPr="00031067">
        <w:rPr>
          <w:rFonts w:ascii="Courier New" w:hAnsi="Courier New" w:cs="Courier New"/>
          <w:vanish/>
        </w:rPr>
        <w:t>END_STATUTE</w:t>
      </w:r>
      <w:r w:rsidRPr="00031067">
        <w:rPr>
          <w:rFonts w:ascii="Courier New" w:hAnsi="Courier New" w:cs="Courier New"/>
        </w:rPr>
        <w:fldChar w:fldCharType="end"/>
      </w:r>
      <w:bookmarkStart w:id="0" w:name="Add_Section"/>
      <w:bookmarkEnd w:id="0"/>
    </w:p>
    <w:sectPr w:rsidR="00F540AD" w:rsidRPr="00031067" w:rsidSect="00D74B7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E330" w14:textId="77777777" w:rsidR="00D74B7C" w:rsidRDefault="00D74B7C">
      <w:r>
        <w:separator/>
      </w:r>
    </w:p>
  </w:endnote>
  <w:endnote w:type="continuationSeparator" w:id="0">
    <w:p w14:paraId="1D6B573E" w14:textId="77777777" w:rsidR="00D74B7C" w:rsidRDefault="00D7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725E" w14:textId="77777777" w:rsidR="00D74B7C" w:rsidRDefault="00D74B7C">
      <w:r>
        <w:separator/>
      </w:r>
    </w:p>
  </w:footnote>
  <w:footnote w:type="continuationSeparator" w:id="0">
    <w:p w14:paraId="748B9222" w14:textId="77777777" w:rsidR="00D74B7C" w:rsidRDefault="00D7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59913887">
    <w:abstractNumId w:val="1"/>
  </w:num>
  <w:num w:numId="2" w16cid:durableId="1375739519">
    <w:abstractNumId w:val="1"/>
  </w:num>
  <w:num w:numId="3" w16cid:durableId="1846703381">
    <w:abstractNumId w:val="0"/>
  </w:num>
  <w:num w:numId="4" w16cid:durableId="35993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7C"/>
    <w:rsid w:val="00031067"/>
    <w:rsid w:val="00D74B7C"/>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3A7A8"/>
  <w15:chartTrackingRefBased/>
  <w15:docId w15:val="{58B76561-ACB7-4955-A790-E93B0523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74B7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341</Words>
  <Characters>2002</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23-941.03; Settlement of claims; supportive medical maintenance benefits; definition</dc:title>
  <dc:subject>Settlement of claims; supportive medical maintenance benefits; definition</dc:subject>
  <dc:creator>Arizona Legislative Council</dc:creator>
  <cp:keywords/>
  <dc:description>0212.docx - 532R - 2018</dc:description>
  <cp:lastModifiedBy>dbupdate</cp:lastModifiedBy>
  <cp:revision>2</cp:revision>
  <dcterms:created xsi:type="dcterms:W3CDTF">2025-09-20T12:40:00Z</dcterms:created>
  <dcterms:modified xsi:type="dcterms:W3CDTF">2025-09-20T12:40:00Z</dcterms:modified>
</cp:coreProperties>
</file>