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10E5B1" w14:textId="4D1F8211" w:rsidR="008E5E67" w:rsidRPr="003B5CC7" w:rsidRDefault="008E5E67">
      <w:pPr>
        <w:pStyle w:val="SEC06-17"/>
        <w:rPr>
          <w:rFonts w:ascii="Courier New" w:hAnsi="Courier New" w:cs="Courier New"/>
          <w:noProof w:val="0"/>
        </w:rPr>
      </w:pPr>
      <w:r w:rsidRPr="003B5CC7">
        <w:rPr>
          <w:rFonts w:ascii="Courier New" w:hAnsi="Courier New" w:cs="Courier New"/>
          <w:vanish/>
        </w:rPr>
        <w:fldChar w:fldCharType="begin"/>
      </w:r>
      <w:r w:rsidR="003B5CC7" w:rsidRPr="003B5CC7">
        <w:rPr>
          <w:rFonts w:ascii="Courier New" w:hAnsi="Courier New" w:cs="Courier New"/>
          <w:vanish/>
        </w:rPr>
        <w:instrText xml:space="preserve"> COMMENTS START_STATUTE \* MERGEFORMAT </w:instrText>
      </w:r>
      <w:r w:rsidRPr="003B5CC7">
        <w:rPr>
          <w:rFonts w:ascii="Courier New" w:hAnsi="Courier New" w:cs="Courier New"/>
          <w:vanish/>
        </w:rPr>
        <w:fldChar w:fldCharType="separate"/>
      </w:r>
      <w:r w:rsidR="003B5CC7" w:rsidRPr="003B5CC7">
        <w:rPr>
          <w:rFonts w:ascii="Courier New" w:hAnsi="Courier New" w:cs="Courier New"/>
          <w:vanish/>
        </w:rPr>
        <w:t>START_STATUTE</w:t>
      </w:r>
      <w:r w:rsidRPr="003B5CC7">
        <w:rPr>
          <w:rFonts w:ascii="Courier New" w:hAnsi="Courier New" w:cs="Courier New"/>
          <w:vanish/>
        </w:rPr>
        <w:fldChar w:fldCharType="end"/>
      </w:r>
      <w:r w:rsidRPr="003B5CC7">
        <w:rPr>
          <w:rStyle w:val="SNUM"/>
          <w:rFonts w:ascii="Courier New" w:hAnsi="Courier New" w:cs="Courier New"/>
          <w:noProof w:val="0"/>
        </w:rPr>
        <w:t>23-362</w:t>
      </w:r>
      <w:r w:rsidRPr="003B5CC7">
        <w:rPr>
          <w:rFonts w:ascii="Courier New" w:hAnsi="Courier New" w:cs="Courier New"/>
          <w:noProof w:val="0"/>
        </w:rPr>
        <w:t>.  </w:t>
      </w:r>
      <w:r w:rsidR="003D51FE" w:rsidRPr="003B5CC7">
        <w:rPr>
          <w:rStyle w:val="SECHEAD"/>
          <w:rFonts w:ascii="Courier New" w:hAnsi="Courier New" w:cs="Courier New"/>
          <w:noProof w:val="0"/>
        </w:rPr>
        <w:t>Definitions</w:t>
      </w:r>
    </w:p>
    <w:p w14:paraId="5248A5D2" w14:textId="77777777" w:rsidR="003D51FE" w:rsidRPr="003B5CC7" w:rsidRDefault="003D51FE" w:rsidP="003D51FE">
      <w:pPr>
        <w:pStyle w:val="P06-00"/>
        <w:rPr>
          <w:rFonts w:ascii="Courier New" w:hAnsi="Courier New" w:cs="Courier New"/>
        </w:rPr>
      </w:pPr>
    </w:p>
    <w:p w14:paraId="480E4021" w14:textId="77777777" w:rsidR="003D51FE" w:rsidRPr="003B5CC7" w:rsidRDefault="003D51FE" w:rsidP="003D51FE">
      <w:pPr>
        <w:pStyle w:val="P06-00"/>
        <w:rPr>
          <w:rFonts w:ascii="Courier New" w:hAnsi="Courier New" w:cs="Courier New"/>
        </w:rPr>
      </w:pPr>
      <w:r w:rsidRPr="003B5CC7">
        <w:rPr>
          <w:rFonts w:ascii="Courier New" w:hAnsi="Courier New" w:cs="Courier New"/>
        </w:rPr>
        <w:t>(2006 Prop. 202, sec. 2.  Caution:  1998 Prop. 105 applies.)</w:t>
      </w:r>
    </w:p>
    <w:p w14:paraId="65BF1FD5" w14:textId="77777777" w:rsidR="003D51FE" w:rsidRPr="003B5CC7" w:rsidRDefault="003D51FE" w:rsidP="003D51FE">
      <w:pPr>
        <w:pStyle w:val="P06-00"/>
        <w:rPr>
          <w:rFonts w:ascii="Courier New" w:hAnsi="Courier New" w:cs="Courier New"/>
        </w:rPr>
      </w:pPr>
    </w:p>
    <w:p w14:paraId="70351328" w14:textId="77777777" w:rsidR="003D51FE" w:rsidRPr="003B5CC7" w:rsidRDefault="003D51FE" w:rsidP="003D51FE">
      <w:pPr>
        <w:pStyle w:val="P06-00"/>
        <w:rPr>
          <w:rFonts w:ascii="Courier New" w:hAnsi="Courier New" w:cs="Courier New"/>
        </w:rPr>
      </w:pPr>
      <w:r w:rsidRPr="003B5CC7">
        <w:rPr>
          <w:rFonts w:ascii="Courier New" w:hAnsi="Courier New" w:cs="Courier New"/>
        </w:rPr>
        <w:t>As used in this article, unless the context otherwise requires:</w:t>
      </w:r>
    </w:p>
    <w:p w14:paraId="3F2CCB22" w14:textId="77777777" w:rsidR="003D51FE" w:rsidRPr="003B5CC7" w:rsidRDefault="003D51FE" w:rsidP="003D51FE">
      <w:pPr>
        <w:pStyle w:val="P06-00"/>
        <w:rPr>
          <w:rFonts w:ascii="Courier New" w:hAnsi="Courier New" w:cs="Courier New"/>
        </w:rPr>
      </w:pPr>
      <w:r w:rsidRPr="003B5CC7">
        <w:rPr>
          <w:rFonts w:ascii="Courier New" w:hAnsi="Courier New" w:cs="Courier New"/>
        </w:rPr>
        <w:t>A.  "Employee" means any person who is or was employed by an employer but does not include any person who is employed by a parent or a sibling, or who is employed performing babysitting services in the employer's home on a casual basis.</w:t>
      </w:r>
    </w:p>
    <w:p w14:paraId="3479BCE1" w14:textId="77777777" w:rsidR="003D51FE" w:rsidRPr="003B5CC7" w:rsidRDefault="003D51FE" w:rsidP="003D51FE">
      <w:pPr>
        <w:pStyle w:val="P06-00"/>
        <w:rPr>
          <w:rFonts w:ascii="Courier New" w:hAnsi="Courier New" w:cs="Courier New"/>
        </w:rPr>
      </w:pPr>
      <w:r w:rsidRPr="003B5CC7">
        <w:rPr>
          <w:rFonts w:ascii="Courier New" w:hAnsi="Courier New" w:cs="Courier New"/>
        </w:rPr>
        <w:t xml:space="preserve">B.  "Employer" includes any corporation, proprietorship, partnership, joint venture, limited liability company, trust, association, political subdivision of the state, individual or other entity acting directly or indirectly in the interest of an employer in relation to an employee, but does not include the state of </w:t>
      </w:r>
      <w:r w:rsidR="001D06D0" w:rsidRPr="003B5CC7">
        <w:rPr>
          <w:rFonts w:ascii="Courier New" w:hAnsi="Courier New" w:cs="Courier New"/>
        </w:rPr>
        <w:t>Arizona, the United S</w:t>
      </w:r>
      <w:r w:rsidRPr="003B5CC7">
        <w:rPr>
          <w:rFonts w:ascii="Courier New" w:hAnsi="Courier New" w:cs="Courier New"/>
        </w:rPr>
        <w:t>tates, or a small business.</w:t>
      </w:r>
    </w:p>
    <w:p w14:paraId="3D4FE24C" w14:textId="77777777" w:rsidR="003D51FE" w:rsidRPr="003B5CC7" w:rsidRDefault="003D51FE" w:rsidP="003D51FE">
      <w:pPr>
        <w:pStyle w:val="P06-00"/>
        <w:rPr>
          <w:rFonts w:ascii="Courier New" w:hAnsi="Courier New" w:cs="Courier New"/>
        </w:rPr>
      </w:pPr>
      <w:r w:rsidRPr="003B5CC7">
        <w:rPr>
          <w:rFonts w:ascii="Courier New" w:hAnsi="Courier New" w:cs="Courier New"/>
        </w:rPr>
        <w:t xml:space="preserve">C.  "Small business" means any corporation, proprietorship, partnership, joint venture, limited liability company, trust, or association that has less than five hundred thousand dollars in gross annual revenue and that is exempt from having to pay a minimum wage under section 206(a) of title 29 of the </w:t>
      </w:r>
      <w:smartTag w:uri="urn:schemas-microsoft-com:office:smarttags" w:element="place">
        <w:smartTag w:uri="urn:schemas-microsoft-com:office:smarttags" w:element="country-region">
          <w:r w:rsidRPr="003B5CC7">
            <w:rPr>
              <w:rFonts w:ascii="Courier New" w:hAnsi="Courier New" w:cs="Courier New"/>
            </w:rPr>
            <w:t>United States</w:t>
          </w:r>
        </w:smartTag>
      </w:smartTag>
      <w:r w:rsidRPr="003B5CC7">
        <w:rPr>
          <w:rFonts w:ascii="Courier New" w:hAnsi="Courier New" w:cs="Courier New"/>
        </w:rPr>
        <w:t xml:space="preserve"> Code.</w:t>
      </w:r>
    </w:p>
    <w:p w14:paraId="3CA9604A" w14:textId="77777777" w:rsidR="003D51FE" w:rsidRPr="003B5CC7" w:rsidRDefault="003D51FE" w:rsidP="003D51FE">
      <w:pPr>
        <w:pStyle w:val="P06-00"/>
        <w:rPr>
          <w:rFonts w:ascii="Courier New" w:hAnsi="Courier New" w:cs="Courier New"/>
        </w:rPr>
      </w:pPr>
      <w:r w:rsidRPr="003B5CC7">
        <w:rPr>
          <w:rFonts w:ascii="Courier New" w:hAnsi="Courier New" w:cs="Courier New"/>
        </w:rPr>
        <w:t>D.  "Employ" includes to suffer or permit to work; whether a person is an independent contractor or an employee shall be determined according to the standards of the federal fair labor standards act, but the burden of proof shall be upon the party for whom the work is performed to show independent contractor status by clear and convincing evidence.</w:t>
      </w:r>
    </w:p>
    <w:p w14:paraId="48DFD930" w14:textId="77777777" w:rsidR="003D51FE" w:rsidRPr="003B5CC7" w:rsidRDefault="003D51FE" w:rsidP="003D51FE">
      <w:pPr>
        <w:pStyle w:val="P06-00"/>
        <w:rPr>
          <w:rFonts w:ascii="Courier New" w:hAnsi="Courier New" w:cs="Courier New"/>
        </w:rPr>
      </w:pPr>
      <w:r w:rsidRPr="003B5CC7">
        <w:rPr>
          <w:rFonts w:ascii="Courier New" w:hAnsi="Courier New" w:cs="Courier New"/>
        </w:rPr>
        <w:t>E.  "Wage" means monetary compensation due to an employee by reason of employment, including an employee's commissions, but not tips or gratuities.</w:t>
      </w:r>
    </w:p>
    <w:p w14:paraId="4E9BEC44" w14:textId="77777777" w:rsidR="003D51FE" w:rsidRPr="003B5CC7" w:rsidRDefault="003D51FE" w:rsidP="003D51FE">
      <w:pPr>
        <w:pStyle w:val="P06-00"/>
        <w:rPr>
          <w:rFonts w:ascii="Courier New" w:hAnsi="Courier New" w:cs="Courier New"/>
        </w:rPr>
      </w:pPr>
      <w:r w:rsidRPr="003B5CC7">
        <w:rPr>
          <w:rFonts w:ascii="Courier New" w:hAnsi="Courier New" w:cs="Courier New"/>
        </w:rPr>
        <w:t>F.  "Law enforcement officer" means the attorney general, a city attorney, a county attorney or a town attorney.</w:t>
      </w:r>
    </w:p>
    <w:p w14:paraId="4EC3C0C6" w14:textId="7C97422F" w:rsidR="008E5E67" w:rsidRPr="003B5CC7" w:rsidRDefault="003D51FE" w:rsidP="003D51FE">
      <w:pPr>
        <w:pStyle w:val="P06-00"/>
        <w:rPr>
          <w:rFonts w:ascii="Courier New" w:hAnsi="Courier New" w:cs="Courier New"/>
          <w:noProof w:val="0"/>
        </w:rPr>
      </w:pPr>
      <w:r w:rsidRPr="003B5CC7">
        <w:rPr>
          <w:rFonts w:ascii="Courier New" w:hAnsi="Courier New" w:cs="Courier New"/>
        </w:rPr>
        <w:t xml:space="preserve">G.  "Commission" means the industrial commission of </w:t>
      </w:r>
      <w:smartTag w:uri="urn:schemas-microsoft-com:office:smarttags" w:element="place">
        <w:smartTag w:uri="urn:schemas-microsoft-com:office:smarttags" w:element="State">
          <w:r w:rsidRPr="003B5CC7">
            <w:rPr>
              <w:rFonts w:ascii="Courier New" w:hAnsi="Courier New" w:cs="Courier New"/>
            </w:rPr>
            <w:t>Arizona</w:t>
          </w:r>
        </w:smartTag>
      </w:smartTag>
      <w:r w:rsidRPr="003B5CC7">
        <w:rPr>
          <w:rFonts w:ascii="Courier New" w:hAnsi="Courier New" w:cs="Courier New"/>
        </w:rPr>
        <w:t>, any successor agency, or such other agency as the governor shall designate to implement this article.</w:t>
      </w:r>
      <w:r w:rsidR="008E5E67" w:rsidRPr="003B5CC7">
        <w:rPr>
          <w:rFonts w:ascii="Courier New" w:hAnsi="Courier New" w:cs="Courier New"/>
          <w:vanish/>
        </w:rPr>
        <w:fldChar w:fldCharType="begin"/>
      </w:r>
      <w:r w:rsidR="003B5CC7" w:rsidRPr="003B5CC7">
        <w:rPr>
          <w:rFonts w:ascii="Courier New" w:hAnsi="Courier New" w:cs="Courier New"/>
          <w:vanish/>
        </w:rPr>
        <w:instrText xml:space="preserve"> COMMENTS END_STATUTE \* MERGEFORMAT </w:instrText>
      </w:r>
      <w:r w:rsidR="008E5E67" w:rsidRPr="003B5CC7">
        <w:rPr>
          <w:rFonts w:ascii="Courier New" w:hAnsi="Courier New" w:cs="Courier New"/>
          <w:vanish/>
        </w:rPr>
        <w:fldChar w:fldCharType="separate"/>
      </w:r>
      <w:r w:rsidR="003B5CC7" w:rsidRPr="003B5CC7">
        <w:rPr>
          <w:rFonts w:ascii="Courier New" w:hAnsi="Courier New" w:cs="Courier New"/>
          <w:vanish/>
        </w:rPr>
        <w:t>END_STATUTE</w:t>
      </w:r>
      <w:r w:rsidR="008E5E67" w:rsidRPr="003B5CC7">
        <w:rPr>
          <w:rFonts w:ascii="Courier New" w:hAnsi="Courier New" w:cs="Courier New"/>
          <w:vanish/>
        </w:rPr>
        <w:fldChar w:fldCharType="end"/>
      </w:r>
    </w:p>
    <w:sectPr w:rsidR="008E5E67" w:rsidRPr="003B5CC7" w:rsidSect="00B461FE">
      <w:headerReference w:type="even" r:id="rId6"/>
      <w:headerReference w:type="default" r:id="rId7"/>
      <w:footerReference w:type="even" r:id="rId8"/>
      <w:footerReference w:type="default" r:id="rId9"/>
      <w:headerReference w:type="first" r:id="rId10"/>
      <w:footerReference w:type="first" r:id="rId11"/>
      <w:endnotePr>
        <w:numFmt w:val="decimal"/>
      </w:endnotePr>
      <w:type w:val="continuous"/>
      <w:pgSz w:w="12240" w:h="15840" w:code="1"/>
      <w:pgMar w:top="1440" w:right="1440" w:bottom="1440" w:left="1872" w:header="720" w:footer="144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11C2BE" w14:textId="77777777" w:rsidR="00377903" w:rsidRDefault="00377903">
      <w:r>
        <w:separator/>
      </w:r>
    </w:p>
  </w:endnote>
  <w:endnote w:type="continuationSeparator" w:id="0">
    <w:p w14:paraId="0E1E75CA" w14:textId="77777777" w:rsidR="00377903" w:rsidRDefault="003779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Letter-Gothic-Upper-Drafting">
    <w:panose1 w:val="00000000000000000000"/>
    <w:charset w:val="00"/>
    <w:family w:val="modern"/>
    <w:notTrueType/>
    <w:pitch w:val="variable"/>
    <w:sig w:usb0="8000002F" w:usb1="4000004A"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FF58B" w14:textId="77777777" w:rsidR="003D51FE" w:rsidRDefault="003D51F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6864D3" w14:textId="77777777" w:rsidR="003D51FE" w:rsidRDefault="003D51FE">
    <w:pPr>
      <w:pStyle w:val="Footer"/>
    </w:pPr>
    <w:r>
      <w:tab/>
      <w:t xml:space="preserve">- </w:t>
    </w:r>
    <w:r>
      <w:fldChar w:fldCharType="begin"/>
    </w:r>
    <w:r>
      <w:instrText xml:space="preserve"> PAGE </w:instrTex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F56B0" w14:textId="77777777" w:rsidR="003D51FE" w:rsidRDefault="003D51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FD1C50" w14:textId="77777777" w:rsidR="00377903" w:rsidRDefault="00377903">
      <w:r>
        <w:separator/>
      </w:r>
    </w:p>
  </w:footnote>
  <w:footnote w:type="continuationSeparator" w:id="0">
    <w:p w14:paraId="7E6BA912" w14:textId="77777777" w:rsidR="00377903" w:rsidRDefault="003779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86B31" w14:textId="77777777" w:rsidR="003D51FE" w:rsidRDefault="003D51F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AAB4F" w14:textId="77777777" w:rsidR="003D51FE" w:rsidRDefault="003D51FE">
    <w:pPr>
      <w:pStyle w:val="Header"/>
    </w:pPr>
  </w:p>
  <w:p w14:paraId="13BACB58" w14:textId="77777777" w:rsidR="003D51FE" w:rsidRDefault="003D51FE">
    <w:pPr>
      <w:pStyle w:val="Header"/>
    </w:pPr>
  </w:p>
  <w:p w14:paraId="0017BA0D" w14:textId="77777777" w:rsidR="003D51FE" w:rsidRDefault="003D51FE">
    <w:pPr>
      <w:pStyle w:val="Header"/>
    </w:pPr>
  </w:p>
  <w:p w14:paraId="2949385A" w14:textId="77777777" w:rsidR="003D51FE" w:rsidRDefault="003D51FE">
    <w:pPr>
      <w:pStyle w:val="Header"/>
    </w:pPr>
  </w:p>
  <w:p w14:paraId="79038DF0" w14:textId="77777777" w:rsidR="003D51FE" w:rsidRDefault="003D51F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D48C7" w14:textId="77777777" w:rsidR="003D51FE" w:rsidRDefault="003D51F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61FE"/>
    <w:rsid w:val="001D06D0"/>
    <w:rsid w:val="00377903"/>
    <w:rsid w:val="003B5CC7"/>
    <w:rsid w:val="003D51FE"/>
    <w:rsid w:val="006F06B1"/>
    <w:rsid w:val="008E5E67"/>
    <w:rsid w:val="008F543E"/>
    <w:rsid w:val="00B461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4:docId w14:val="581ACDC0"/>
  <w15:chartTrackingRefBased/>
  <w15:docId w15:val="{D4A282D0-4A07-4611-930F-22EBF18895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noProof/>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styleId="FootnoteReference">
    <w:name w:val="footnote reference"/>
    <w:semiHidden/>
  </w:style>
  <w:style w:type="character" w:customStyle="1" w:styleId="RTITLE">
    <w:name w:val="RTITLE"/>
    <w:rPr>
      <w:color w:val="FF0000"/>
    </w:rPr>
  </w:style>
  <w:style w:type="character" w:customStyle="1" w:styleId="STAT">
    <w:name w:val="STAT"/>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rPr>
      <w:noProof w:val="0"/>
    </w:rPr>
  </w:style>
  <w:style w:type="character" w:customStyle="1" w:styleId="BNUM">
    <w:name w:val="BNUM"/>
    <w:basedOn w:val="DefaultParagraphFont"/>
    <w:rPr>
      <w:rFonts w:ascii="Arial" w:hAnsi="Arial"/>
      <w:sz w:val="48"/>
    </w:rPr>
  </w:style>
  <w:style w:type="character" w:customStyle="1" w:styleId="SPONSORS">
    <w:name w:val="SPONSORS"/>
  </w:style>
  <w:style w:type="paragraph" w:customStyle="1" w:styleId="BLK11-06">
    <w:name w:val="BLK 11-06"/>
    <w:basedOn w:val="Normal"/>
    <w:pPr>
      <w:widowControl/>
      <w:ind w:left="720" w:right="720" w:firstLine="605"/>
    </w:pPr>
    <w:rPr>
      <w:noProof w:val="0"/>
    </w:rPr>
  </w:style>
  <w:style w:type="character" w:customStyle="1" w:styleId="TITLE">
    <w:name w:val="TITLE"/>
    <w:basedOn w:val="DefaultParagraphFont"/>
    <w:rPr>
      <w:caps/>
      <w:color w:val="0000FF"/>
    </w:rPr>
  </w:style>
  <w:style w:type="paragraph" w:customStyle="1" w:styleId="BLK12-24">
    <w:name w:val="BLK 12-24"/>
    <w:basedOn w:val="Normal"/>
    <w:pPr>
      <w:widowControl/>
      <w:ind w:left="2880" w:right="720" w:hanging="1440"/>
    </w:pPr>
    <w:rPr>
      <w:noProof w:val="0"/>
    </w:rPr>
  </w:style>
  <w:style w:type="character" w:customStyle="1" w:styleId="SECHEAD">
    <w:name w:val="SECHEAD"/>
    <w:basedOn w:val="DefaultParagraphFont"/>
    <w:rPr>
      <w:color w:val="800080"/>
      <w:u w:val="single"/>
    </w:rPr>
  </w:style>
  <w:style w:type="paragraph" w:customStyle="1" w:styleId="BLK12-27">
    <w:name w:val="BLK 12-27"/>
    <w:basedOn w:val="Normal"/>
    <w:pPr>
      <w:widowControl/>
      <w:ind w:left="3240" w:right="720" w:hanging="1800"/>
    </w:pPr>
    <w:rPr>
      <w:noProof w:val="0"/>
    </w:rPr>
  </w:style>
  <w:style w:type="paragraph" w:customStyle="1" w:styleId="BLK12-06">
    <w:name w:val="BLK 12-06"/>
    <w:basedOn w:val="Normal"/>
    <w:pPr>
      <w:widowControl/>
      <w:ind w:left="720" w:right="720" w:firstLine="720"/>
    </w:pPr>
    <w:rPr>
      <w:noProof w:val="0"/>
    </w:rPr>
  </w:style>
  <w:style w:type="character" w:customStyle="1" w:styleId="SNUM">
    <w:name w:val="SNUM"/>
    <w:basedOn w:val="DefaultParagraphFont"/>
    <w:rPr>
      <w:color w:val="008000"/>
    </w:rPr>
  </w:style>
  <w:style w:type="character" w:customStyle="1" w:styleId="UP">
    <w:name w:val="UP"/>
    <w:basedOn w:val="DefaultParagraphFont"/>
    <w:rPr>
      <w:caps/>
      <w:noProof w:val="0"/>
      <w:color w:val="0000FF"/>
      <w:lang w:val="en-US"/>
    </w:rPr>
  </w:style>
  <w:style w:type="character" w:customStyle="1" w:styleId="O">
    <w:name w:val="O"/>
    <w:basedOn w:val="DefaultParagraphFont"/>
    <w:rPr>
      <w:strike/>
      <w:dstrike w:val="0"/>
      <w:noProof w:val="0"/>
      <w:color w:val="FF0000"/>
      <w:lang w:val="en-US"/>
    </w:rPr>
  </w:style>
  <w:style w:type="character" w:styleId="LineNumber">
    <w:name w:val="line number"/>
    <w:basedOn w:val="DefaultParagraphFont"/>
  </w:style>
  <w:style w:type="paragraph" w:styleId="Header">
    <w:name w:val="header"/>
    <w:basedOn w:val="Normal"/>
  </w:style>
  <w:style w:type="paragraph" w:styleId="Footer">
    <w:name w:val="footer"/>
    <w:basedOn w:val="Normal"/>
    <w:pPr>
      <w:tabs>
        <w:tab w:val="center" w:pos="4320"/>
        <w:tab w:val="right" w:pos="8640"/>
      </w:tabs>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paragraph" w:styleId="BodyTextIndent">
    <w:name w:val="Body Text Indent"/>
    <w:basedOn w:val="Normal"/>
    <w:pPr>
      <w:widowControl/>
      <w:tabs>
        <w:tab w:val="left" w:pos="0"/>
        <w:tab w:val="left" w:pos="720"/>
      </w:tabs>
      <w:ind w:firstLine="720"/>
    </w:pPr>
  </w:style>
  <w:style w:type="character" w:styleId="PageNumber">
    <w:name w:val="page number"/>
    <w:basedOn w:val="DefaultParagraphFont"/>
  </w:style>
  <w:style w:type="paragraph" w:styleId="BodyText">
    <w:name w:val="Body Text"/>
    <w:basedOn w:val="Normal"/>
    <w:pPr>
      <w:widowControl/>
      <w:suppressLineNumbers/>
    </w:pPr>
  </w:style>
  <w:style w:type="character" w:customStyle="1" w:styleId="INTRO">
    <w:name w:val="INTRO"/>
    <w:basedOn w:val="DefaultParagraphFont"/>
    <w:rPr>
      <w:noProof w:val="0"/>
      <w:lang w:val="en-US"/>
    </w:rPr>
  </w:style>
  <w:style w:type="paragraph" w:styleId="DocumentMap">
    <w:name w:val="Document Map"/>
    <w:basedOn w:val="Normal"/>
    <w:semiHidden/>
    <w:pPr>
      <w:shd w:val="clear" w:color="auto" w:fill="000080"/>
    </w:pPr>
    <w:rPr>
      <w:rFonts w:ascii="Tahoma" w:hAnsi="Tahoma"/>
    </w:r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BLK18-12">
    <w:name w:val="BLK 18-12"/>
    <w:basedOn w:val="Normal"/>
    <w:pPr>
      <w:widowControl/>
      <w:ind w:left="1440" w:right="720" w:firstLine="720"/>
    </w:pPr>
    <w:rPr>
      <w:noProof w:val="0"/>
    </w:rPr>
  </w:style>
  <w:style w:type="paragraph" w:customStyle="1" w:styleId="BLK18-30">
    <w:name w:val="BLK 18-30"/>
    <w:basedOn w:val="Normal"/>
    <w:pPr>
      <w:widowControl/>
      <w:ind w:left="4320" w:right="720" w:hanging="2160"/>
    </w:pPr>
    <w:rPr>
      <w:noProof w:val="0"/>
    </w:rPr>
  </w:style>
  <w:style w:type="paragraph" w:customStyle="1" w:styleId="BLK35-35">
    <w:name w:val="BLK 35-35"/>
    <w:basedOn w:val="Normal"/>
    <w:pPr>
      <w:widowControl/>
      <w:ind w:left="4205" w:right="720"/>
    </w:pPr>
    <w:rPr>
      <w:noProof w:val="0"/>
    </w:rPr>
  </w:style>
  <w:style w:type="paragraph" w:customStyle="1" w:styleId="BLK06-00">
    <w:name w:val="BLK 06-00"/>
    <w:basedOn w:val="Normal"/>
    <w:pPr>
      <w:widowControl/>
      <w:ind w:right="720" w:firstLine="720"/>
    </w:pPr>
    <w:rPr>
      <w:noProof w:val="0"/>
    </w:rPr>
  </w:style>
  <w:style w:type="paragraph" w:customStyle="1" w:styleId="BLK06-12">
    <w:name w:val="BLK 06-12"/>
    <w:basedOn w:val="Normal"/>
    <w:pPr>
      <w:widowControl/>
      <w:ind w:left="1440" w:right="720" w:hanging="720"/>
    </w:pPr>
    <w:rPr>
      <w:noProof w:val="0"/>
    </w:rPr>
  </w:style>
  <w:style w:type="paragraph" w:customStyle="1" w:styleId="BLK06-14">
    <w:name w:val="BLK 06-14"/>
    <w:basedOn w:val="Normal"/>
    <w:pPr>
      <w:widowControl/>
      <w:ind w:left="1685" w:right="720" w:hanging="965"/>
    </w:pPr>
    <w:rPr>
      <w:noProof w:val="0"/>
    </w:rPr>
  </w:style>
  <w:style w:type="paragraph" w:customStyle="1" w:styleId="BLK06-17">
    <w:name w:val="BLK 06-17"/>
    <w:basedOn w:val="Normal"/>
    <w:pPr>
      <w:widowControl/>
      <w:ind w:left="2040" w:right="720" w:hanging="1320"/>
    </w:pPr>
    <w:rPr>
      <w:noProof w:val="0"/>
    </w:rPr>
  </w:style>
  <w:style w:type="paragraph" w:customStyle="1" w:styleId="BLK06-18">
    <w:name w:val="BLK 06-18"/>
    <w:basedOn w:val="Normal"/>
    <w:pPr>
      <w:widowControl/>
      <w:ind w:left="2160" w:right="720" w:hanging="1440"/>
    </w:pPr>
    <w:rPr>
      <w:noProof w:val="0"/>
    </w:r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06-06">
    <w:name w:val="BLK 06-06"/>
    <w:basedOn w:val="Normal"/>
    <w:pPr>
      <w:ind w:left="720" w:right="720"/>
    </w:pPr>
  </w:style>
  <w:style w:type="paragraph" w:customStyle="1" w:styleId="CON12-18">
    <w:name w:val="CON 12-18"/>
    <w:basedOn w:val="Normal"/>
    <w:pPr>
      <w:widowControl/>
      <w:ind w:left="2160" w:right="1195" w:hanging="720"/>
    </w:pPr>
  </w:style>
  <w:style w:type="paragraph" w:customStyle="1" w:styleId="CON12-19">
    <w:name w:val="CON 12-19"/>
    <w:basedOn w:val="Normal"/>
    <w:pPr>
      <w:widowControl/>
      <w:ind w:left="2275" w:right="1195" w:hanging="835"/>
    </w:pPr>
  </w:style>
  <w:style w:type="paragraph" w:customStyle="1" w:styleId="CON12-20">
    <w:name w:val="CON 12-20"/>
    <w:basedOn w:val="Normal"/>
    <w:pPr>
      <w:widowControl/>
      <w:ind w:left="2405" w:right="1195" w:hanging="965"/>
    </w:pPr>
  </w:style>
  <w:style w:type="paragraph" w:customStyle="1" w:styleId="CON12-22">
    <w:name w:val="CON 12-22"/>
    <w:basedOn w:val="Normal"/>
    <w:pPr>
      <w:widowControl/>
      <w:ind w:left="2635" w:right="1195" w:hanging="1195"/>
    </w:pPr>
  </w:style>
  <w:style w:type="paragraph" w:customStyle="1" w:styleId="CON12-23">
    <w:name w:val="CON 12-23"/>
    <w:basedOn w:val="Normal"/>
    <w:pPr>
      <w:widowControl/>
      <w:ind w:left="2765" w:right="1200" w:hanging="1325"/>
    </w:pPr>
  </w:style>
  <w:style w:type="paragraph" w:customStyle="1" w:styleId="CON12-24">
    <w:name w:val="CON 12-24"/>
    <w:basedOn w:val="Normal"/>
    <w:pPr>
      <w:widowControl/>
      <w:ind w:left="2880" w:right="1200" w:hanging="1440"/>
    </w:pPr>
  </w:style>
  <w:style w:type="paragraph" w:customStyle="1" w:styleId="CON12-25">
    <w:name w:val="CON 12-25"/>
    <w:basedOn w:val="Normal"/>
    <w:pPr>
      <w:widowControl/>
      <w:ind w:left="2995" w:right="1195" w:hanging="1555"/>
    </w:pPr>
  </w:style>
  <w:style w:type="paragraph" w:customStyle="1" w:styleId="CON12-26">
    <w:name w:val="CON 12-26"/>
    <w:basedOn w:val="Normal"/>
    <w:pPr>
      <w:widowControl/>
      <w:ind w:left="3125" w:right="1200" w:hanging="1685"/>
    </w:pPr>
  </w:style>
  <w:style w:type="paragraph" w:customStyle="1" w:styleId="CON12-27">
    <w:name w:val="CON 12-27"/>
    <w:basedOn w:val="Normal"/>
    <w:pPr>
      <w:widowControl/>
      <w:ind w:left="3240" w:right="1200" w:hanging="1800"/>
    </w:pPr>
  </w:style>
  <w:style w:type="paragraph" w:customStyle="1" w:styleId="CON12-06">
    <w:name w:val="CON 12-06"/>
    <w:basedOn w:val="Normal"/>
    <w:pPr>
      <w:widowControl/>
      <w:ind w:left="720" w:right="1195" w:firstLine="720"/>
    </w:p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18">
    <w:name w:val="P 12-18"/>
    <w:basedOn w:val="Normal"/>
    <w:pPr>
      <w:widowControl/>
      <w:ind w:left="2160" w:hanging="720"/>
    </w:pPr>
  </w:style>
  <w:style w:type="paragraph" w:customStyle="1" w:styleId="P12-06">
    <w:name w:val="P 12-06"/>
    <w:basedOn w:val="Normal"/>
    <w:pPr>
      <w:widowControl/>
      <w:ind w:left="720" w:firstLine="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9-12">
    <w:name w:val="P 09-12"/>
    <w:basedOn w:val="Normal"/>
    <w:pPr>
      <w:widowControl/>
      <w:ind w:left="1440" w:hanging="360"/>
    </w:pPr>
  </w:style>
  <w:style w:type="paragraph" w:customStyle="1" w:styleId="SEC12-18">
    <w:name w:val="SEC 12-18"/>
    <w:basedOn w:val="Normal"/>
    <w:pPr>
      <w:widowControl/>
      <w:ind w:left="2160" w:right="720" w:hanging="720"/>
    </w:p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JUSTIFYCENTER">
    <w:name w:val="JUSTIFY CENTER"/>
    <w:basedOn w:val="Normal"/>
    <w:pPr>
      <w:widowControl/>
      <w:jc w:val="center"/>
    </w:pPr>
    <w:rPr>
      <w:noProof w:val="0"/>
    </w:rPr>
  </w:style>
  <w:style w:type="paragraph" w:customStyle="1" w:styleId="JUSTIFYRIGHT">
    <w:name w:val="JUSTIFY RIGHT"/>
    <w:basedOn w:val="Normal"/>
    <w:pPr>
      <w:widowControl/>
      <w:jc w:val="right"/>
    </w:pPr>
    <w:rPr>
      <w:noProof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drafting\ar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ars.dot</Template>
  <TotalTime>0</TotalTime>
  <Pages>1</Pages>
  <Words>309</Words>
  <Characters>1647</Characters>
  <Application>Microsoft Office Word</Application>
  <DocSecurity>0</DocSecurity>
  <Lines>34</Lines>
  <Paragraphs>12</Paragraphs>
  <ScaleCrop>false</ScaleCrop>
  <HeadingPairs>
    <vt:vector size="2" baseType="variant">
      <vt:variant>
        <vt:lpstr>Title</vt:lpstr>
      </vt:variant>
      <vt:variant>
        <vt:i4>1</vt:i4>
      </vt:variant>
    </vt:vector>
  </HeadingPairs>
  <TitlesOfParts>
    <vt:vector size="1" baseType="lpstr">
      <vt:lpstr>23-362</vt:lpstr>
    </vt:vector>
  </TitlesOfParts>
  <Company>LCS</Company>
  <LinksUpToDate>false</LinksUpToDate>
  <CharactersWithSpaces>1944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23-362; Definitions</dc:title>
  <dc:subject>Definitions</dc:subject>
  <dc:creator>Arizona Legislative Council</dc:creator>
  <cp:keywords/>
  <dc:description>23-362</dc:description>
  <cp:lastModifiedBy>dbupdate</cp:lastModifiedBy>
  <cp:revision>2</cp:revision>
  <cp:lastPrinted>2006-12-11T15:59:00Z</cp:lastPrinted>
  <dcterms:created xsi:type="dcterms:W3CDTF">2026-09-09T11:02:00Z</dcterms:created>
  <dcterms:modified xsi:type="dcterms:W3CDTF">2026-09-09T11:02:00Z</dcterms:modified>
</cp:coreProperties>
</file>